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МИНИСТЕРСТВО КУЛЬТУРЫ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(Минкультуры России)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>
        <w:rPr>
          <w:rFonts w:ascii="TimesNewRomanPSMT" w:hAnsi="TimesNewRomanPSMT" w:cs="TimesNewRomanPSMT"/>
          <w:sz w:val="34"/>
          <w:szCs w:val="34"/>
        </w:rPr>
        <w:t xml:space="preserve">     СТАТС-СЕКРЕТАРЬ -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  <w:r>
        <w:rPr>
          <w:rFonts w:ascii="TimesNewRomanPSMT" w:hAnsi="TimesNewRomanPSMT" w:cs="TimesNewRomanPSMT"/>
          <w:sz w:val="34"/>
          <w:szCs w:val="34"/>
        </w:rPr>
        <w:t>ЗАМЕСТИТЕЛЬ МИНИСТРА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М.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Гнездниковский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нер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., 7/6, стр. 1, 2,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Москва, ГСП-3, 125993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тел. 8 (495) 629-20-08, факс 8 (495) 629-72-69</w:t>
      </w:r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  <w:r w:rsidRPr="000A78DC">
        <w:rPr>
          <w:rFonts w:ascii="TimesNewRomanPSMT" w:hAnsi="TimesNewRomanPSMT" w:cs="TimesNewRomanPSMT"/>
          <w:sz w:val="18"/>
          <w:szCs w:val="18"/>
          <w:lang w:val="en-US"/>
        </w:rPr>
        <w:t xml:space="preserve">E-mail: </w:t>
      </w:r>
      <w:hyperlink r:id="rId5" w:history="1">
        <w:r w:rsidRPr="000A78DC">
          <w:rPr>
            <w:rStyle w:val="a4"/>
            <w:rFonts w:ascii="TimesNewRomanPSMT" w:hAnsi="TimesNewRomanPSMT" w:cs="TimesNewRomanPSMT"/>
            <w:sz w:val="18"/>
            <w:szCs w:val="18"/>
            <w:lang w:val="en-US"/>
          </w:rPr>
          <w:t>kultura@mkrf.ru</w:t>
        </w:r>
      </w:hyperlink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18"/>
          <w:szCs w:val="18"/>
          <w:u w:val="single"/>
        </w:rPr>
      </w:pPr>
      <w:r w:rsidRPr="000A78DC">
        <w:rPr>
          <w:rFonts w:ascii="TimesNewRomanPSMT" w:hAnsi="TimesNewRomanPSMT" w:cs="TimesNewRomanPSMT"/>
          <w:color w:val="000000" w:themeColor="text1"/>
          <w:sz w:val="18"/>
          <w:szCs w:val="18"/>
        </w:rPr>
        <w:t>«</w:t>
      </w:r>
      <w:r>
        <w:rPr>
          <w:rFonts w:ascii="TimesNewRomanPSMT" w:hAnsi="TimesNewRomanPSMT" w:cs="TimesNewRomanPSMT"/>
          <w:color w:val="000000" w:themeColor="text1"/>
          <w:sz w:val="18"/>
          <w:szCs w:val="18"/>
          <w:u w:val="single"/>
        </w:rPr>
        <w:t xml:space="preserve"> 21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» </w:t>
      </w:r>
      <w:r>
        <w:rPr>
          <w:rFonts w:ascii="TimesNewRomanPSMT" w:hAnsi="TimesNewRomanPSMT" w:cs="TimesNewRomanPSMT"/>
          <w:color w:val="000000" w:themeColor="text1"/>
          <w:sz w:val="18"/>
          <w:szCs w:val="18"/>
          <w:u w:val="single"/>
        </w:rPr>
        <w:t xml:space="preserve"> ноября </w:t>
      </w:r>
      <w:r>
        <w:rPr>
          <w:rFonts w:ascii="TimesNewRomanPSMT" w:hAnsi="TimesNewRomanPSMT" w:cs="TimesNewRomanPSMT"/>
          <w:color w:val="000000" w:themeColor="text1"/>
          <w:sz w:val="18"/>
          <w:szCs w:val="18"/>
        </w:rPr>
        <w:t xml:space="preserve">2013г. № </w:t>
      </w:r>
      <w:r>
        <w:rPr>
          <w:rFonts w:ascii="TimesNewRomanPSMT" w:hAnsi="TimesNewRomanPSMT" w:cs="TimesNewRomanPSMT"/>
          <w:color w:val="000000" w:themeColor="text1"/>
          <w:sz w:val="18"/>
          <w:szCs w:val="18"/>
          <w:u w:val="single"/>
        </w:rPr>
        <w:t>191-01-39/06-ги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TimesNewRomanPSMT" w:hAnsi="TimesNewRomanPSMT" w:cs="TimesNewRomanPSMT"/>
          <w:sz w:val="18"/>
          <w:szCs w:val="18"/>
        </w:rPr>
        <w:t xml:space="preserve">на №______ </w:t>
      </w:r>
      <w:r>
        <w:rPr>
          <w:rFonts w:ascii="Arial-BoldMT" w:hAnsi="Arial-BoldMT" w:cs="Arial-BoldMT"/>
          <w:b/>
          <w:bCs/>
          <w:sz w:val="16"/>
          <w:szCs w:val="16"/>
        </w:rPr>
        <w:t>от «___»__________</w:t>
      </w:r>
      <w:r>
        <w:rPr>
          <w:rFonts w:ascii="Arial-BoldMT" w:hAnsi="Arial-BoldMT" w:cs="Arial-BoldMT"/>
          <w:bCs/>
          <w:sz w:val="16"/>
          <w:szCs w:val="16"/>
          <w:u w:val="single"/>
        </w:rPr>
        <w:t xml:space="preserve">        </w:t>
      </w:r>
      <w:r>
        <w:rPr>
          <w:rFonts w:ascii="Arial-BoldMT" w:hAnsi="Arial-BoldMT" w:cs="Arial-BoldMT"/>
          <w:b/>
          <w:bCs/>
          <w:sz w:val="16"/>
          <w:szCs w:val="16"/>
        </w:rPr>
        <w:t>_</w:t>
      </w:r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0A78DC">
        <w:rPr>
          <w:rFonts w:ascii="TimesNewRomanPSMT" w:hAnsi="TimesNewRomanPSMT" w:cs="TimesNewRomanPSMT"/>
          <w:sz w:val="24"/>
          <w:szCs w:val="24"/>
        </w:rPr>
        <w:t>Руководителям</w:t>
      </w:r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0A78DC">
        <w:rPr>
          <w:rFonts w:ascii="TimesNewRomanPSMT" w:hAnsi="TimesNewRomanPSMT" w:cs="TimesNewRomanPSMT"/>
          <w:sz w:val="24"/>
          <w:szCs w:val="24"/>
        </w:rPr>
        <w:t>органов управления культурой</w:t>
      </w:r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0A78DC">
        <w:rPr>
          <w:rFonts w:ascii="TimesNewRomanPSMT" w:hAnsi="TimesNewRomanPSMT" w:cs="TimesNewRomanPSMT"/>
          <w:sz w:val="24"/>
          <w:szCs w:val="24"/>
        </w:rPr>
        <w:t>субъектов Российской Федерации</w:t>
      </w:r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0A78DC">
        <w:rPr>
          <w:rFonts w:ascii="TimesNewRomanPSMT" w:hAnsi="TimesNewRomanPSMT" w:cs="TimesNewRomanPSMT"/>
          <w:sz w:val="24"/>
          <w:szCs w:val="24"/>
        </w:rPr>
        <w:t>(по списку)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A78DC" w:rsidRPr="000A78DC" w:rsidRDefault="000A78DC" w:rsidP="000A78D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0A78DC">
        <w:rPr>
          <w:rFonts w:ascii="TimesNewRomanPSMT" w:hAnsi="TimesNewRomanPSMT" w:cs="TimesNewRomanPSMT"/>
          <w:sz w:val="24"/>
          <w:szCs w:val="24"/>
        </w:rPr>
        <w:t>Министерство культуры Российской Федерации направляет для использования в работе Рекомендации по организации образовательной и методической деятельности при реализации общеразвивающих программ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A78DC">
        <w:rPr>
          <w:rFonts w:ascii="TimesNewRomanPSMT" w:hAnsi="TimesNewRomanPSMT" w:cs="TimesNewRomanPSMT"/>
          <w:sz w:val="24"/>
          <w:szCs w:val="24"/>
        </w:rPr>
        <w:t>области иску</w:t>
      </w:r>
      <w:proofErr w:type="gramStart"/>
      <w:r w:rsidRPr="000A78DC">
        <w:rPr>
          <w:rFonts w:ascii="TimesNewRomanPSMT" w:hAnsi="TimesNewRomanPSMT" w:cs="TimesNewRomanPSMT"/>
          <w:sz w:val="24"/>
          <w:szCs w:val="24"/>
        </w:rPr>
        <w:t>сств в д</w:t>
      </w:r>
      <w:proofErr w:type="gramEnd"/>
      <w:r w:rsidRPr="000A78DC">
        <w:rPr>
          <w:rFonts w:ascii="TimesNewRomanPSMT" w:hAnsi="TimesNewRomanPSMT" w:cs="TimesNewRomanPSMT"/>
          <w:sz w:val="24"/>
          <w:szCs w:val="24"/>
        </w:rPr>
        <w:t>етских школах искусств по видам искусств.</w:t>
      </w:r>
    </w:p>
    <w:p w:rsidR="000A78DC" w:rsidRDefault="000A78DC" w:rsidP="000A78D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A78DC" w:rsidRDefault="000A78DC" w:rsidP="000A78D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Приложение: на 16 л.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0B49" w:rsidRDefault="000A78DC" w:rsidP="000A78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0A78D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Г.П.Ивлиев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0A78DC">
        <w:rPr>
          <w:rFonts w:ascii="TimesNewRomanPSMT" w:hAnsi="TimesNewRomanPSMT" w:cs="TimesNewRomanPSMT"/>
          <w:sz w:val="24"/>
          <w:szCs w:val="24"/>
        </w:rPr>
        <w:t>Приложение к письму</w:t>
      </w:r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0A78DC">
        <w:rPr>
          <w:rFonts w:ascii="TimesNewRomanPSMT" w:hAnsi="TimesNewRomanPSMT" w:cs="TimesNewRomanPSMT"/>
          <w:sz w:val="24"/>
          <w:szCs w:val="24"/>
        </w:rPr>
        <w:t>Минкультуры России</w:t>
      </w:r>
    </w:p>
    <w:p w:rsidR="000A78DC" w:rsidRPr="005F511D" w:rsidRDefault="000A78DC" w:rsidP="000A78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A78DC">
        <w:rPr>
          <w:rFonts w:ascii="TimesNewRomanPSMT" w:hAnsi="TimesNewRomanPSMT" w:cs="TimesNewRomanPSMT"/>
          <w:sz w:val="24"/>
          <w:szCs w:val="24"/>
        </w:rPr>
        <w:t>от 19 ноября 2013 г. №</w:t>
      </w:r>
      <w:r w:rsidR="005F511D">
        <w:rPr>
          <w:rFonts w:ascii="TimesNewRomanPS-ItalicMT" w:hAnsi="TimesNewRomanPS-ItalicMT" w:cs="TimesNewRomanPS-ItalicMT"/>
          <w:iCs/>
          <w:sz w:val="24"/>
          <w:szCs w:val="24"/>
        </w:rPr>
        <w:t xml:space="preserve"> 191-01-39/06-ги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78DC">
        <w:rPr>
          <w:rFonts w:ascii="TimesNewRomanPS-BoldMT" w:hAnsi="TimesNewRomanPS-BoldMT" w:cs="TimesNewRomanPS-BoldMT"/>
          <w:b/>
          <w:bCs/>
          <w:sz w:val="24"/>
          <w:szCs w:val="24"/>
        </w:rPr>
        <w:t>РЕКОМЕНДАЦИИ ПО ОРГАНИЗАЦИИ ОБРАЗОВАТЕЛЬНОЙ И</w:t>
      </w:r>
    </w:p>
    <w:p w:rsidR="000A78DC" w:rsidRPr="000A78DC" w:rsidRDefault="000A78DC" w:rsidP="000A7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78DC">
        <w:rPr>
          <w:rFonts w:ascii="TimesNewRomanPS-BoldMT" w:hAnsi="TimesNewRomanPS-BoldMT" w:cs="TimesNewRomanPS-BoldMT"/>
          <w:b/>
          <w:bCs/>
          <w:sz w:val="24"/>
          <w:szCs w:val="24"/>
        </w:rPr>
        <w:t>МЕТОДИЧЕСКОЙ ДЕЯТЕЛЬНОСТИ ПРИ РЕАЛИЗАЦИИ</w:t>
      </w:r>
    </w:p>
    <w:p w:rsidR="000A78DC" w:rsidRDefault="000A78DC" w:rsidP="000A7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A78D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ОБЩЕРАЗВИВАЮЩИХ ПРОГРАММ </w:t>
      </w:r>
      <w:r w:rsidR="005F51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0A78DC">
        <w:rPr>
          <w:rFonts w:ascii="TimesNewRomanPS-BoldMT" w:hAnsi="TimesNewRomanPS-BoldMT" w:cs="TimesNewRomanPS-BoldMT"/>
          <w:b/>
          <w:bCs/>
          <w:sz w:val="24"/>
          <w:szCs w:val="24"/>
        </w:rPr>
        <w:t>В ОБЛАСТИ ИСКУССТВ</w:t>
      </w:r>
    </w:p>
    <w:p w:rsidR="005F511D" w:rsidRDefault="005F511D" w:rsidP="000A78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F511D" w:rsidRDefault="005F511D" w:rsidP="005F5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1D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511D" w:rsidRPr="005F511D" w:rsidRDefault="005F511D" w:rsidP="005F5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1D" w:rsidRDefault="005F511D" w:rsidP="005F5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511D">
        <w:rPr>
          <w:rFonts w:ascii="Times New Roman" w:hAnsi="Times New Roman" w:cs="Times New Roman"/>
          <w:sz w:val="24"/>
          <w:szCs w:val="24"/>
        </w:rPr>
        <w:t>Федеральным законом от 29 декабря</w:t>
      </w:r>
      <w:r>
        <w:rPr>
          <w:rFonts w:ascii="Times New Roman" w:hAnsi="Times New Roman" w:cs="Times New Roman"/>
          <w:sz w:val="24"/>
          <w:szCs w:val="24"/>
        </w:rPr>
        <w:t xml:space="preserve"> 2012 г. № 27Э-ФЗ введено новое </w:t>
      </w:r>
      <w:r w:rsidRPr="005F511D">
        <w:rPr>
          <w:rFonts w:ascii="Times New Roman" w:hAnsi="Times New Roman" w:cs="Times New Roman"/>
          <w:sz w:val="24"/>
          <w:szCs w:val="24"/>
        </w:rPr>
        <w:t>для нормативного поля в области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понятие «дополнительные </w:t>
      </w:r>
      <w:r w:rsidRPr="005F511D">
        <w:rPr>
          <w:rFonts w:ascii="Times New Roman" w:hAnsi="Times New Roman" w:cs="Times New Roman"/>
          <w:sz w:val="24"/>
          <w:szCs w:val="24"/>
        </w:rPr>
        <w:t>общеобразовательные программ</w:t>
      </w:r>
      <w:r>
        <w:rPr>
          <w:rFonts w:ascii="Times New Roman" w:hAnsi="Times New Roman" w:cs="Times New Roman"/>
          <w:sz w:val="24"/>
          <w:szCs w:val="24"/>
        </w:rPr>
        <w:t xml:space="preserve">ы», которые подразделяются на </w:t>
      </w:r>
      <w:r w:rsidRPr="005F511D">
        <w:rPr>
          <w:rFonts w:ascii="Times New Roman" w:hAnsi="Times New Roman" w:cs="Times New Roman"/>
          <w:sz w:val="24"/>
          <w:szCs w:val="24"/>
        </w:rPr>
        <w:t>предпрофессиональные и общеразвивающие (пункт 1 части 4 статьи 12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1D">
        <w:rPr>
          <w:rFonts w:ascii="Times New Roman" w:hAnsi="Times New Roman" w:cs="Times New Roman"/>
          <w:sz w:val="24"/>
          <w:szCs w:val="24"/>
        </w:rPr>
        <w:t>пункт 1 части 2 статьи 83). Настоя</w:t>
      </w:r>
      <w:r>
        <w:rPr>
          <w:rFonts w:ascii="Times New Roman" w:hAnsi="Times New Roman" w:cs="Times New Roman"/>
          <w:sz w:val="24"/>
          <w:szCs w:val="24"/>
        </w:rPr>
        <w:t xml:space="preserve">щие Рекомендации разработаны во </w:t>
      </w:r>
      <w:r w:rsidRPr="005F511D">
        <w:rPr>
          <w:rFonts w:ascii="Times New Roman" w:hAnsi="Times New Roman" w:cs="Times New Roman"/>
          <w:sz w:val="24"/>
          <w:szCs w:val="24"/>
        </w:rPr>
        <w:t>исполнение части 21 статьи 83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«Об образовании в </w:t>
      </w:r>
      <w:r w:rsidRPr="005F511D">
        <w:rPr>
          <w:rFonts w:ascii="Times New Roman" w:hAnsi="Times New Roman" w:cs="Times New Roman"/>
          <w:sz w:val="24"/>
          <w:szCs w:val="24"/>
        </w:rPr>
        <w:t>Российской Федерации» с целью опред</w:t>
      </w:r>
      <w:r>
        <w:rPr>
          <w:rFonts w:ascii="Times New Roman" w:hAnsi="Times New Roman" w:cs="Times New Roman"/>
          <w:sz w:val="24"/>
          <w:szCs w:val="24"/>
        </w:rPr>
        <w:t xml:space="preserve">еления особенностей организации </w:t>
      </w:r>
      <w:r w:rsidRPr="005F511D">
        <w:rPr>
          <w:rFonts w:ascii="Times New Roman" w:hAnsi="Times New Roman" w:cs="Times New Roman"/>
          <w:sz w:val="24"/>
          <w:szCs w:val="24"/>
        </w:rPr>
        <w:t xml:space="preserve">общеразвивающих программ в области </w:t>
      </w:r>
      <w:r>
        <w:rPr>
          <w:rFonts w:ascii="Times New Roman" w:hAnsi="Times New Roman" w:cs="Times New Roman"/>
          <w:sz w:val="24"/>
          <w:szCs w:val="24"/>
        </w:rPr>
        <w:t xml:space="preserve">искусств, а также осуществления </w:t>
      </w:r>
      <w:r w:rsidRPr="005F511D">
        <w:rPr>
          <w:rFonts w:ascii="Times New Roman" w:hAnsi="Times New Roman" w:cs="Times New Roman"/>
          <w:sz w:val="24"/>
          <w:szCs w:val="24"/>
        </w:rPr>
        <w:t>образовательной и методической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при реализации указанных </w:t>
      </w:r>
      <w:r w:rsidRPr="005F511D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5F511D" w:rsidRPr="005F511D" w:rsidRDefault="005F511D" w:rsidP="005F51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Pr="005F511D">
        <w:rPr>
          <w:rFonts w:ascii="TimesNewRomanPSMT" w:hAnsi="TimesNewRomanPSMT" w:cs="TimesNewRomanPSMT"/>
          <w:sz w:val="24"/>
          <w:szCs w:val="24"/>
        </w:rPr>
        <w:t>Общеразвивающие программы в области искусств должны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способствовать эстетическому воспитанию граждан, привлечению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наибольшего количества детей к художественному образованию (часть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 w:rsidRPr="005F511D">
        <w:rPr>
          <w:rFonts w:ascii="TimesNewRomanPSMT" w:hAnsi="TimesNewRomanPSMT" w:cs="TimesNewRomanPSMT"/>
          <w:sz w:val="24"/>
          <w:szCs w:val="24"/>
        </w:rPr>
        <w:t>статьи 83)</w:t>
      </w:r>
      <w:r w:rsidRPr="005F511D">
        <w:rPr>
          <w:rFonts w:ascii="TimesNewRomanPSMT" w:hAnsi="TimesNewRomanPSMT" w:cs="TimesNewRomanPSMT"/>
          <w:sz w:val="14"/>
          <w:szCs w:val="14"/>
        </w:rPr>
        <w:t xml:space="preserve">  </w:t>
      </w:r>
      <w:r>
        <w:rPr>
          <w:rFonts w:ascii="TimesNewRomanPSMT" w:hAnsi="TimesNewRomanPSMT" w:cs="TimesNewRomanPSMT"/>
          <w:sz w:val="14"/>
          <w:szCs w:val="14"/>
        </w:rPr>
        <w:t>*</w:t>
      </w:r>
      <w:r>
        <w:rPr>
          <w:rFonts w:ascii="TimesNewRomanPSMT" w:hAnsi="TimesNewRomanPSMT" w:cs="TimesNewRomanPSMT"/>
          <w:sz w:val="20"/>
          <w:szCs w:val="20"/>
        </w:rPr>
        <w:t>)</w:t>
      </w:r>
      <w:r w:rsidRPr="005F511D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5F511D" w:rsidRPr="005F511D" w:rsidRDefault="005F511D" w:rsidP="005F51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5F511D">
        <w:rPr>
          <w:rFonts w:ascii="TimesNewRomanPSMT" w:hAnsi="TimesNewRomanPSMT" w:cs="TimesNewRomanPSMT"/>
          <w:sz w:val="24"/>
          <w:szCs w:val="24"/>
        </w:rPr>
        <w:t>Общеразвивающие программы в области искусств разрабатываются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утверждаются образовательной организацией самостоятельно (часть 5 статьи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12) с учетом настоящих Рекомендаций (часть 21 статьи 83), а 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кадрового потенциала и материально-технических условий 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организации, региональных особенностей.</w:t>
      </w:r>
    </w:p>
    <w:p w:rsidR="005F511D" w:rsidRDefault="005F511D" w:rsidP="005F51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5F511D">
        <w:rPr>
          <w:rFonts w:ascii="TimesNewRomanPSMT" w:hAnsi="TimesNewRomanPSMT" w:cs="TimesNewRomanPSMT"/>
          <w:sz w:val="24"/>
          <w:szCs w:val="24"/>
        </w:rPr>
        <w:t>Общеразвивающие программы в области искусств должны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основываться на принципе вариативности для различных возрастных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 xml:space="preserve">категорий детей и молодежи, обеспечивать развитие </w:t>
      </w:r>
      <w:r w:rsidRPr="005F511D">
        <w:rPr>
          <w:rFonts w:ascii="TimesNewRomanPSMT" w:hAnsi="TimesNewRomanPSMT" w:cs="TimesNewRomanPSMT"/>
          <w:sz w:val="24"/>
          <w:szCs w:val="24"/>
        </w:rPr>
        <w:lastRenderedPageBreak/>
        <w:t>творческих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способностей подрастающего поколения, формирование устойчивого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 xml:space="preserve">интереса к творческой деятельности. </w:t>
      </w:r>
    </w:p>
    <w:p w:rsidR="005F511D" w:rsidRDefault="005F511D" w:rsidP="005F51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5F511D">
        <w:rPr>
          <w:rFonts w:ascii="TimesNewRomanPSMT" w:hAnsi="TimesNewRomanPSMT" w:cs="TimesNewRomanPSMT"/>
          <w:sz w:val="24"/>
          <w:szCs w:val="24"/>
        </w:rPr>
        <w:t>В образовательных организациях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общеразвивающие программы могут стать зоной эксперимента в освоении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новых практик с учетом лучших традиций художественного 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5F511D">
        <w:rPr>
          <w:rFonts w:ascii="TimesNewRomanPSMT" w:hAnsi="TimesNewRomanPSMT" w:cs="TimesNewRomanPSMT"/>
          <w:sz w:val="24"/>
          <w:szCs w:val="24"/>
        </w:rPr>
        <w:t>запросов и потребностей детей и родителей (законных представителей).</w:t>
      </w:r>
    </w:p>
    <w:p w:rsidR="005F511D" w:rsidRDefault="005F511D" w:rsidP="005F51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</w:t>
      </w:r>
    </w:p>
    <w:p w:rsidR="005F511D" w:rsidRDefault="005F511D" w:rsidP="005F51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*' Аналогом общеразвивающих программ в области искусств являются разработанные Министерством культуры СССР в 80-е годы XX века для детских школ искусств учебные планы общего художественного образования детей.</w:t>
      </w:r>
    </w:p>
    <w:p w:rsidR="005F511D" w:rsidRDefault="005F511D" w:rsidP="005F51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5F511D" w:rsidRPr="005F511D" w:rsidRDefault="005F511D" w:rsidP="005F51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5F511D">
        <w:rPr>
          <w:rFonts w:ascii="TimesNewRomanPSMT" w:hAnsi="TimesNewRomanPSMT" w:cs="TimesNewRomanPSMT"/>
          <w:sz w:val="24"/>
          <w:szCs w:val="24"/>
        </w:rPr>
        <w:t>При разработке и реализации общеразвивающих программ в 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искусств необходимо учитывать занятость детей в общеобразовательных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организациях, т.е. параллельное освоение детьми основных</w:t>
      </w:r>
      <w:r>
        <w:rPr>
          <w:rFonts w:ascii="TimesNewRomanPSMT" w:hAnsi="TimesNewRomanPSMT" w:cs="TimesNewRomanPSMT"/>
          <w:sz w:val="24"/>
          <w:szCs w:val="24"/>
        </w:rPr>
        <w:t xml:space="preserve"> о</w:t>
      </w:r>
      <w:r w:rsidRPr="005F511D">
        <w:rPr>
          <w:rFonts w:ascii="TimesNewRomanPSMT" w:hAnsi="TimesNewRomanPSMT" w:cs="TimesNewRomanPSMT"/>
          <w:sz w:val="24"/>
          <w:szCs w:val="24"/>
        </w:rPr>
        <w:t>бщеобразовательных программ.</w:t>
      </w:r>
    </w:p>
    <w:p w:rsidR="005F511D" w:rsidRDefault="005F511D" w:rsidP="005F51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5F511D">
        <w:rPr>
          <w:rFonts w:ascii="TimesNewRomanPSMT" w:hAnsi="TimesNewRomanPSMT" w:cs="TimesNewRomanPSMT"/>
          <w:sz w:val="24"/>
          <w:szCs w:val="24"/>
        </w:rPr>
        <w:t>С целью привлечения наибольшего количества детей к</w:t>
      </w:r>
      <w:r>
        <w:rPr>
          <w:rFonts w:ascii="TimesNewRomanPSMT" w:hAnsi="TimesNewRomanPSMT" w:cs="TimesNewRomanPSMT"/>
          <w:sz w:val="24"/>
          <w:szCs w:val="24"/>
        </w:rPr>
        <w:t xml:space="preserve"> х</w:t>
      </w:r>
      <w:r w:rsidRPr="005F511D">
        <w:rPr>
          <w:rFonts w:ascii="TimesNewRomanPSMT" w:hAnsi="TimesNewRomanPSMT" w:cs="TimesNewRomanPSMT"/>
          <w:sz w:val="24"/>
          <w:szCs w:val="24"/>
        </w:rPr>
        <w:t>удожественному образованию, обеспечения доступности художественного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образования срок реализации общеразвивающих программ не должен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превышать 3-х или 4-х лет (2 года 10 месяцев и, соответственно, 3 года</w:t>
      </w:r>
      <w:r>
        <w:rPr>
          <w:rFonts w:ascii="TimesNewRomanPSMT" w:hAnsi="TimesNewRomanPSMT" w:cs="TimesNewRomanPSMT"/>
          <w:sz w:val="24"/>
          <w:szCs w:val="24"/>
        </w:rPr>
        <w:t xml:space="preserve"> 10 месяцев) для детей в </w:t>
      </w:r>
      <w:r w:rsidRPr="005F511D">
        <w:rPr>
          <w:rFonts w:ascii="TimesNewRomanPSMT" w:hAnsi="TimesNewRomanPSMT" w:cs="TimesNewRomanPSMT"/>
          <w:sz w:val="24"/>
          <w:szCs w:val="24"/>
        </w:rPr>
        <w:t>возрасте от 6 до 17 лет включительно.</w:t>
      </w:r>
    </w:p>
    <w:p w:rsidR="005F511D" w:rsidRDefault="005F511D" w:rsidP="005F51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5F511D">
        <w:rPr>
          <w:rFonts w:ascii="TimesNewRomanPSMT" w:hAnsi="TimesNewRomanPSMT" w:cs="TimesNewRomanPSMT"/>
          <w:sz w:val="24"/>
          <w:szCs w:val="24"/>
        </w:rPr>
        <w:t>По окончании освоения общеразвивающих программ в 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искусств выпускникам выдается документ, форма которого разрабатывается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F511D">
        <w:rPr>
          <w:rFonts w:ascii="TimesNewRomanPSMT" w:hAnsi="TimesNewRomanPSMT" w:cs="TimesNewRomanPSMT"/>
          <w:sz w:val="24"/>
          <w:szCs w:val="24"/>
        </w:rPr>
        <w:t>образовательной организацией самостоятельно.</w:t>
      </w:r>
    </w:p>
    <w:p w:rsidR="00327A1E" w:rsidRDefault="00327A1E" w:rsidP="005F51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27A1E" w:rsidRPr="00327A1E" w:rsidRDefault="00327A1E" w:rsidP="0032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27A1E">
        <w:rPr>
          <w:rFonts w:ascii="TimesNewRomanPS-BoldMT" w:hAnsi="TimesNewRomanPS-BoldMT" w:cs="TimesNewRomanPS-BoldMT"/>
          <w:b/>
          <w:bCs/>
          <w:sz w:val="24"/>
          <w:szCs w:val="24"/>
        </w:rPr>
        <w:t>II. Рекомендации к минимуму содержания, структуре и условиям</w:t>
      </w:r>
    </w:p>
    <w:p w:rsidR="00327A1E" w:rsidRDefault="00327A1E" w:rsidP="0032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27A1E">
        <w:rPr>
          <w:rFonts w:ascii="TimesNewRomanPS-BoldMT" w:hAnsi="TimesNewRomanPS-BoldMT" w:cs="TimesNewRomanPS-BoldMT"/>
          <w:b/>
          <w:bCs/>
          <w:sz w:val="24"/>
          <w:szCs w:val="24"/>
        </w:rPr>
        <w:t>реализации общеразвивающих программ в области искусств</w:t>
      </w:r>
    </w:p>
    <w:p w:rsidR="00327A1E" w:rsidRPr="00327A1E" w:rsidRDefault="00327A1E" w:rsidP="0032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7A1E" w:rsidRDefault="00327A1E" w:rsidP="0032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27A1E">
        <w:rPr>
          <w:rFonts w:ascii="TimesNewRomanPS-BoldMT" w:hAnsi="TimesNewRomanPS-BoldMT" w:cs="TimesNewRomanPS-BoldMT"/>
          <w:b/>
          <w:bCs/>
          <w:sz w:val="24"/>
          <w:szCs w:val="24"/>
        </w:rPr>
        <w:t>2.1. Общие положения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327A1E" w:rsidRPr="00327A1E" w:rsidRDefault="00327A1E" w:rsidP="0032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7A1E" w:rsidRPr="00327A1E" w:rsidRDefault="00327A1E" w:rsidP="0032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 xml:space="preserve">     Минимум содержания общеразвивающей программы в области искусств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327A1E" w:rsidRPr="00327A1E" w:rsidRDefault="00327A1E" w:rsidP="0032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 xml:space="preserve">     Общеразвивающие программы в области искусств реализуются посредством:</w:t>
      </w:r>
    </w:p>
    <w:p w:rsidR="00327A1E" w:rsidRPr="00327A1E" w:rsidRDefault="00327A1E" w:rsidP="0032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•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327A1E" w:rsidRPr="00327A1E" w:rsidRDefault="00327A1E" w:rsidP="0032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• вариативности образования, направленного на индивидуальную траекторию развития личности;</w:t>
      </w:r>
    </w:p>
    <w:p w:rsidR="00327A1E" w:rsidRPr="00327A1E" w:rsidRDefault="00327A1E" w:rsidP="0032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 xml:space="preserve">•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</w:t>
      </w:r>
      <w:proofErr w:type="gramStart"/>
      <w:r w:rsidRPr="00327A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7A1E" w:rsidRPr="00327A1E" w:rsidRDefault="00327A1E" w:rsidP="0032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>области искусств.</w:t>
      </w:r>
    </w:p>
    <w:p w:rsidR="00327A1E" w:rsidRPr="00327A1E" w:rsidRDefault="00327A1E" w:rsidP="0032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A1E">
        <w:rPr>
          <w:rFonts w:ascii="Times New Roman" w:hAnsi="Times New Roman" w:cs="Times New Roman"/>
          <w:sz w:val="24"/>
          <w:szCs w:val="24"/>
        </w:rPr>
        <w:t xml:space="preserve">     При реализации общеразвивающих программ в области искусств образовательная организация устанавливает самостоятельно:</w:t>
      </w:r>
    </w:p>
    <w:p w:rsidR="00327A1E" w:rsidRDefault="00327A1E" w:rsidP="0032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A1E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 программы;</w:t>
      </w:r>
    </w:p>
    <w:p w:rsidR="00327A1E" w:rsidRPr="00327A1E" w:rsidRDefault="00327A1E" w:rsidP="00327A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327A1E">
        <w:rPr>
          <w:rFonts w:ascii="TimesNewRomanPSMT" w:hAnsi="TimesNewRomanPSMT" w:cs="TimesNewRomanPSMT"/>
          <w:sz w:val="24"/>
          <w:szCs w:val="24"/>
        </w:rPr>
        <w:t>график образовательного процесса и промежуточной аттестации;</w:t>
      </w:r>
    </w:p>
    <w:p w:rsidR="00327A1E" w:rsidRPr="00327A1E" w:rsidRDefault="00327A1E" w:rsidP="00327A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327A1E">
        <w:rPr>
          <w:rFonts w:ascii="TimesNewRomanPSMT" w:hAnsi="TimesNewRomanPSMT" w:cs="TimesNewRomanPSMT"/>
          <w:sz w:val="24"/>
          <w:szCs w:val="24"/>
        </w:rPr>
        <w:t>содержание и форму итоговой аттестации;</w:t>
      </w:r>
    </w:p>
    <w:p w:rsidR="00327A1E" w:rsidRPr="00327A1E" w:rsidRDefault="00327A1E" w:rsidP="00327A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327A1E">
        <w:rPr>
          <w:rFonts w:ascii="TimesNewRomanPSMT" w:hAnsi="TimesNewRomanPSMT" w:cs="TimesNewRomanPSMT"/>
          <w:sz w:val="24"/>
          <w:szCs w:val="24"/>
        </w:rPr>
        <w:t>систему и критерии оценок.</w:t>
      </w:r>
    </w:p>
    <w:p w:rsidR="00327A1E" w:rsidRPr="00327A1E" w:rsidRDefault="00327A1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327A1E">
        <w:rPr>
          <w:rFonts w:ascii="TimesNewRomanPSMT" w:hAnsi="TimesNewRomanPSMT" w:cs="TimesNewRomanPSMT"/>
          <w:sz w:val="24"/>
          <w:szCs w:val="24"/>
        </w:rPr>
        <w:t>Положение о текущем контроле знаний, промежуточной, итоговой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27A1E">
        <w:rPr>
          <w:rFonts w:ascii="TimesNewRomanPSMT" w:hAnsi="TimesNewRomanPSMT" w:cs="TimesNewRomanPSMT"/>
          <w:sz w:val="24"/>
          <w:szCs w:val="24"/>
        </w:rPr>
        <w:t>аттестации обучающихся является локальным нормативным актом</w:t>
      </w:r>
      <w:r>
        <w:rPr>
          <w:rFonts w:ascii="TimesNewRomanPSMT" w:hAnsi="TimesNewRomanPSMT" w:cs="TimesNewRomanPSMT"/>
          <w:sz w:val="24"/>
          <w:szCs w:val="24"/>
        </w:rPr>
        <w:t xml:space="preserve"> о</w:t>
      </w:r>
      <w:r w:rsidRPr="00327A1E">
        <w:rPr>
          <w:rFonts w:ascii="TimesNewRomanPSMT" w:hAnsi="TimesNewRomanPSMT" w:cs="TimesNewRomanPSMT"/>
          <w:sz w:val="24"/>
          <w:szCs w:val="24"/>
        </w:rPr>
        <w:t>бразовательной организации, который принимается органом</w:t>
      </w:r>
    </w:p>
    <w:p w:rsidR="00327A1E" w:rsidRDefault="00327A1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</w:t>
      </w:r>
      <w:r w:rsidRPr="00327A1E">
        <w:rPr>
          <w:rFonts w:ascii="TimesNewRomanPSMT" w:hAnsi="TimesNewRomanPSMT" w:cs="TimesNewRomanPSMT"/>
          <w:sz w:val="24"/>
          <w:szCs w:val="24"/>
        </w:rPr>
        <w:t>амоуправления образовательной организации (советом 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о</w:t>
      </w:r>
      <w:r w:rsidRPr="00327A1E">
        <w:rPr>
          <w:rFonts w:ascii="TimesNewRomanPSMT" w:hAnsi="TimesNewRomanPSMT" w:cs="TimesNewRomanPSMT"/>
          <w:sz w:val="24"/>
          <w:szCs w:val="24"/>
        </w:rPr>
        <w:t>рганизации, методическим советом и др.) и утверждается руководителем.</w:t>
      </w:r>
    </w:p>
    <w:p w:rsidR="00327A1E" w:rsidRPr="00327A1E" w:rsidRDefault="00327A1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327A1E">
        <w:rPr>
          <w:rFonts w:ascii="TimesNewRomanPSMT" w:hAnsi="TimesNewRomanPSMT" w:cs="TimesNewRomanPSMT"/>
          <w:sz w:val="24"/>
          <w:szCs w:val="24"/>
        </w:rPr>
        <w:t>В процессе промежуточной аттестации обучающихся в учебном году рекомендуется устанавливать не более четырех зачетов. Проведение промежуточной аттестации в форме экзаменов при реализации дополнительных общеразвивающих программ в области искусств не рекомендуется.</w:t>
      </w:r>
    </w:p>
    <w:p w:rsidR="00327A1E" w:rsidRDefault="00327A1E" w:rsidP="0032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327A1E">
        <w:rPr>
          <w:rFonts w:ascii="TimesNewRomanPSMT" w:hAnsi="TimesNewRomanPSMT" w:cs="TimesNewRomanPSMT"/>
          <w:sz w:val="24"/>
          <w:szCs w:val="24"/>
        </w:rPr>
        <w:t>В качестве средств текущего контроля успеваемости, промежуточной и итоговой аттестации образовательные организации могут использовать зачеты,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327A1E">
        <w:rPr>
          <w:rFonts w:ascii="TimesNewRomanPSMT" w:hAnsi="TimesNewRomanPSMT" w:cs="TimesNewRomanPSMT"/>
          <w:sz w:val="24"/>
          <w:szCs w:val="24"/>
        </w:rPr>
        <w:t xml:space="preserve">успеваемости </w:t>
      </w:r>
      <w:proofErr w:type="gramStart"/>
      <w:r w:rsidRPr="00327A1E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327A1E">
        <w:rPr>
          <w:rFonts w:ascii="TimesNewRomanPSMT" w:hAnsi="TimesNewRomanPSMT" w:cs="TimesNewRomanPSMT"/>
          <w:sz w:val="24"/>
          <w:szCs w:val="24"/>
        </w:rPr>
        <w:t xml:space="preserve"> и промежуточная аттестация проводятся в счет аудиторного времени, предусмотренного на учебный предмет.</w:t>
      </w:r>
    </w:p>
    <w:p w:rsidR="00327A1E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327A1E" w:rsidRPr="00091D31">
        <w:rPr>
          <w:rFonts w:ascii="TimesNewRomanPSMT" w:hAnsi="TimesNewRomanPSMT" w:cs="TimesNewRomanPSMT"/>
          <w:sz w:val="24"/>
          <w:szCs w:val="24"/>
        </w:rPr>
        <w:t xml:space="preserve">Образовательной организацией должны быть разработаны критерии оценок промежуточной аттестации, текущего контроля успеваемости обучающихся, итоговой аттестации. С этой целью </w:t>
      </w:r>
      <w:r w:rsidR="00327A1E" w:rsidRPr="00091D31">
        <w:rPr>
          <w:rFonts w:ascii="TimesNewRomanPSMT" w:hAnsi="TimesNewRomanPSMT" w:cs="TimesNewRomanPSMT"/>
          <w:sz w:val="24"/>
          <w:szCs w:val="24"/>
        </w:rPr>
        <w:lastRenderedPageBreak/>
        <w:t>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</w:t>
      </w:r>
    </w:p>
    <w:p w:rsidR="00327A1E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327A1E" w:rsidRPr="00091D31">
        <w:rPr>
          <w:rFonts w:ascii="TimesNewRomanPSMT" w:hAnsi="TimesNewRomanPSMT" w:cs="TimesNewRomanPSMT"/>
          <w:sz w:val="24"/>
          <w:szCs w:val="24"/>
        </w:rPr>
        <w:t>Фонды оценочных средств должны соответствовать целям и задачам общеразвивающей программы в области искусств и её учебному плану.</w:t>
      </w:r>
    </w:p>
    <w:p w:rsidR="00327A1E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327A1E" w:rsidRPr="00091D31">
        <w:rPr>
          <w:rFonts w:ascii="TimesNewRomanPSMT" w:hAnsi="TimesNewRomanPSMT" w:cs="TimesNewRomanPSMT"/>
          <w:sz w:val="24"/>
          <w:szCs w:val="24"/>
        </w:rPr>
        <w:t>Реализация общеразвивающих про</w:t>
      </w:r>
      <w:r w:rsidRPr="00091D31">
        <w:rPr>
          <w:rFonts w:ascii="TimesNewRomanPSMT" w:hAnsi="TimesNewRomanPSMT" w:cs="TimesNewRomanPSMT"/>
          <w:sz w:val="24"/>
          <w:szCs w:val="24"/>
        </w:rPr>
        <w:t>грамм в области искусств должна с</w:t>
      </w:r>
      <w:r w:rsidR="00327A1E" w:rsidRPr="00091D31">
        <w:rPr>
          <w:rFonts w:ascii="TimesNewRomanPSMT" w:hAnsi="TimesNewRomanPSMT" w:cs="TimesNewRomanPSMT"/>
          <w:sz w:val="24"/>
          <w:szCs w:val="24"/>
        </w:rPr>
        <w:t>пособствовать:</w:t>
      </w:r>
    </w:p>
    <w:p w:rsidR="00327A1E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 xml:space="preserve">- </w:t>
      </w:r>
      <w:r w:rsidR="00327A1E" w:rsidRPr="00091D31">
        <w:rPr>
          <w:rFonts w:ascii="TimesNewRomanPSMT" w:hAnsi="TimesNewRomanPSMT" w:cs="TimesNewRomanPSMT"/>
          <w:sz w:val="24"/>
          <w:szCs w:val="24"/>
        </w:rPr>
        <w:t>формированию у обучающихся эсте</w:t>
      </w:r>
      <w:r w:rsidRPr="00091D31">
        <w:rPr>
          <w:rFonts w:ascii="TimesNewRomanPSMT" w:hAnsi="TimesNewRomanPSMT" w:cs="TimesNewRomanPSMT"/>
          <w:sz w:val="24"/>
          <w:szCs w:val="24"/>
        </w:rPr>
        <w:t xml:space="preserve">тических взглядов, нравственных </w:t>
      </w:r>
      <w:r w:rsidR="00327A1E" w:rsidRPr="00091D31">
        <w:rPr>
          <w:rFonts w:ascii="TimesNewRomanPSMT" w:hAnsi="TimesNewRomanPSMT" w:cs="TimesNewRomanPSMT"/>
          <w:sz w:val="24"/>
          <w:szCs w:val="24"/>
        </w:rPr>
        <w:t>установок и потребности общения с духов</w:t>
      </w:r>
      <w:r w:rsidRPr="00091D31">
        <w:rPr>
          <w:rFonts w:ascii="TimesNewRomanPSMT" w:hAnsi="TimesNewRomanPSMT" w:cs="TimesNewRomanPSMT"/>
          <w:sz w:val="24"/>
          <w:szCs w:val="24"/>
        </w:rPr>
        <w:t xml:space="preserve">ными ценностями, произведениями </w:t>
      </w:r>
      <w:r w:rsidR="00327A1E" w:rsidRPr="00091D31">
        <w:rPr>
          <w:rFonts w:ascii="TimesNewRomanPSMT" w:hAnsi="TimesNewRomanPSMT" w:cs="TimesNewRomanPSMT"/>
          <w:sz w:val="24"/>
          <w:szCs w:val="24"/>
        </w:rPr>
        <w:t>искусства;</w:t>
      </w:r>
    </w:p>
    <w:p w:rsidR="00327A1E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 xml:space="preserve">- </w:t>
      </w:r>
      <w:r w:rsidR="00327A1E" w:rsidRPr="00091D31">
        <w:rPr>
          <w:rFonts w:ascii="TimesNewRomanPSMT" w:hAnsi="TimesNewRomanPSMT" w:cs="TimesNewRomanPSMT"/>
          <w:sz w:val="24"/>
          <w:szCs w:val="24"/>
        </w:rPr>
        <w:t>воспитанию активного слушателя</w:t>
      </w:r>
      <w:r w:rsidRPr="00091D31">
        <w:rPr>
          <w:rFonts w:ascii="TimesNewRomanPSMT" w:hAnsi="TimesNewRomanPSMT" w:cs="TimesNewRomanPSMT"/>
          <w:sz w:val="24"/>
          <w:szCs w:val="24"/>
        </w:rPr>
        <w:t>, зрителя, участника творческой с</w:t>
      </w:r>
      <w:r w:rsidR="00327A1E" w:rsidRPr="00091D31">
        <w:rPr>
          <w:rFonts w:ascii="TimesNewRomanPSMT" w:hAnsi="TimesNewRomanPSMT" w:cs="TimesNewRomanPSMT"/>
          <w:sz w:val="24"/>
          <w:szCs w:val="24"/>
        </w:rPr>
        <w:t>амодеятельности.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091D31">
        <w:rPr>
          <w:rFonts w:ascii="TimesNewRomanPSMT" w:hAnsi="TimesNewRomanPSMT" w:cs="TimesNewRomanPSMT"/>
          <w:sz w:val="24"/>
          <w:szCs w:val="24"/>
        </w:rPr>
        <w:t>С этой целью содержание общеразвивающих программ в области искусств должно основываться на реализации учебных предметов как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1D31">
        <w:rPr>
          <w:rFonts w:ascii="TimesNewRomanPSMT" w:hAnsi="TimesNewRomanPSMT" w:cs="TimesNewRomanPSMT"/>
          <w:sz w:val="24"/>
          <w:szCs w:val="24"/>
        </w:rPr>
        <w:t>области художественно-творческой деятельности, так и в области историко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Pr="00091D31">
        <w:rPr>
          <w:rFonts w:ascii="TimesNewRomanPSMT" w:hAnsi="TimesNewRomanPSMT" w:cs="TimesNewRomanPSMT"/>
          <w:sz w:val="24"/>
          <w:szCs w:val="24"/>
        </w:rPr>
        <w:t>теоретических знаний об искусстве.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091D31">
        <w:rPr>
          <w:rFonts w:ascii="TimesNewRomanPSMT" w:hAnsi="TimesNewRomanPSMT" w:cs="TimesNewRomanPSMT"/>
          <w:sz w:val="24"/>
          <w:szCs w:val="24"/>
        </w:rPr>
        <w:t>Рабочие учебные планы образовательных организаций рекомендуется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1D31">
        <w:rPr>
          <w:rFonts w:ascii="TimesNewRomanPSMT" w:hAnsi="TimesNewRomanPSMT" w:cs="TimesNewRomanPSMT"/>
          <w:sz w:val="24"/>
          <w:szCs w:val="24"/>
        </w:rPr>
        <w:t>группировать по следующим предметным областям: учебные предметы</w:t>
      </w:r>
      <w:r>
        <w:rPr>
          <w:rFonts w:ascii="TimesNewRomanPSMT" w:hAnsi="TimesNewRomanPSMT" w:cs="TimesNewRomanPSMT"/>
          <w:sz w:val="24"/>
          <w:szCs w:val="24"/>
        </w:rPr>
        <w:t xml:space="preserve"> и</w:t>
      </w:r>
      <w:r w:rsidRPr="00091D31">
        <w:rPr>
          <w:rFonts w:ascii="TimesNewRomanPSMT" w:hAnsi="TimesNewRomanPSMT" w:cs="TimesNewRomanPSMT"/>
          <w:sz w:val="24"/>
          <w:szCs w:val="24"/>
        </w:rPr>
        <w:t>сполнительской и (или) художественно-творческой подготовки, учебные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1D31">
        <w:rPr>
          <w:rFonts w:ascii="TimesNewRomanPSMT" w:hAnsi="TimesNewRomanPSMT" w:cs="TimesNewRomanPSMT"/>
          <w:sz w:val="24"/>
          <w:szCs w:val="24"/>
        </w:rPr>
        <w:t>предметы историко-теоретической подготовки, а также предметы по выбору, формируемые с участием родителей (законных представителей) обучающихся.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091D31">
        <w:rPr>
          <w:rFonts w:ascii="TimesNewRomanPSMT" w:hAnsi="TimesNewRomanPSMT" w:cs="TimesNewRomanPSMT"/>
          <w:sz w:val="24"/>
          <w:szCs w:val="24"/>
        </w:rPr>
        <w:t>Содержание учебных предметов должно быть направлено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1D31">
        <w:rPr>
          <w:rFonts w:ascii="TimesNewRomanPSMT" w:hAnsi="TimesNewRomanPSMT" w:cs="TimesNewRomanPSMT"/>
          <w:sz w:val="24"/>
          <w:szCs w:val="24"/>
        </w:rPr>
        <w:t>формирование у обучающихся общих историко-теоретических знаний об</w:t>
      </w:r>
      <w:r>
        <w:rPr>
          <w:rFonts w:ascii="TimesNewRomanPSMT" w:hAnsi="TimesNewRomanPSMT" w:cs="TimesNewRomanPSMT"/>
          <w:sz w:val="24"/>
          <w:szCs w:val="24"/>
        </w:rPr>
        <w:t xml:space="preserve"> и</w:t>
      </w:r>
      <w:r w:rsidRPr="00091D31">
        <w:rPr>
          <w:rFonts w:ascii="TimesNewRomanPSMT" w:hAnsi="TimesNewRomanPSMT" w:cs="TimesNewRomanPSMT"/>
          <w:sz w:val="24"/>
          <w:szCs w:val="24"/>
        </w:rPr>
        <w:t>скусстве и технологиях, приобретение детьми начальных, базовых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художественно-творческих умений и навыков в том или ином виде (видах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091D31">
        <w:rPr>
          <w:rFonts w:ascii="TimesNewRomanPSMT" w:hAnsi="TimesNewRomanPSMT" w:cs="TimesNewRomanPSMT"/>
          <w:sz w:val="24"/>
          <w:szCs w:val="24"/>
        </w:rPr>
        <w:t>искусств.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D31">
        <w:rPr>
          <w:rFonts w:ascii="TimesNewRomanPS-BoldMT" w:hAnsi="TimesNewRomanPS-BoldMT" w:cs="TimesNewRomanPS-BoldMT"/>
          <w:b/>
          <w:bCs/>
          <w:sz w:val="24"/>
          <w:szCs w:val="24"/>
        </w:rPr>
        <w:t>2.2. Рекомендации к минимуму содержания и структуре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D31">
        <w:rPr>
          <w:rFonts w:ascii="TimesNewRomanPS-BoldMT" w:hAnsi="TimesNewRomanPS-BoldMT" w:cs="TimesNewRomanPS-BoldMT"/>
          <w:b/>
          <w:bCs/>
          <w:sz w:val="24"/>
          <w:szCs w:val="24"/>
        </w:rPr>
        <w:t>общеразвивающей программы в области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D31">
        <w:rPr>
          <w:rFonts w:ascii="TimesNewRomanPS-BoldMT" w:hAnsi="TimesNewRomanPS-BoldMT" w:cs="TimesNewRomanPS-BoldMT"/>
          <w:b/>
          <w:bCs/>
          <w:sz w:val="24"/>
          <w:szCs w:val="24"/>
        </w:rPr>
        <w:t>театрального искусства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091D31">
        <w:rPr>
          <w:rFonts w:ascii="TimesNewRomanPSMT" w:hAnsi="TimesNewRomanPSMT" w:cs="TimesNewRomanPSMT"/>
          <w:sz w:val="24"/>
          <w:szCs w:val="24"/>
        </w:rPr>
        <w:t>Результатом освоения общеразвивающей программы в области</w:t>
      </w:r>
      <w:r>
        <w:rPr>
          <w:rFonts w:ascii="TimesNewRomanPSMT" w:hAnsi="TimesNewRomanPSMT" w:cs="TimesNewRomanPSMT"/>
          <w:sz w:val="24"/>
          <w:szCs w:val="24"/>
        </w:rPr>
        <w:t xml:space="preserve"> т</w:t>
      </w:r>
      <w:r w:rsidRPr="00091D31">
        <w:rPr>
          <w:rFonts w:ascii="TimesNewRomanPSMT" w:hAnsi="TimesNewRomanPSMT" w:cs="TimesNewRomanPSMT"/>
          <w:sz w:val="24"/>
          <w:szCs w:val="24"/>
        </w:rPr>
        <w:t>еатрального искусства является приобретение обучающимися следующих</w:t>
      </w:r>
      <w:r>
        <w:rPr>
          <w:rFonts w:ascii="TimesNewRomanPSMT" w:hAnsi="TimesNewRomanPSMT" w:cs="TimesNewRomanPSMT"/>
          <w:sz w:val="24"/>
          <w:szCs w:val="24"/>
        </w:rPr>
        <w:t xml:space="preserve"> з</w:t>
      </w:r>
      <w:r w:rsidRPr="00091D31">
        <w:rPr>
          <w:rFonts w:ascii="TimesNewRomanPSMT" w:hAnsi="TimesNewRomanPSMT" w:cs="TimesNewRomanPSMT"/>
          <w:sz w:val="24"/>
          <w:szCs w:val="24"/>
        </w:rPr>
        <w:t>наний, умений и навыков: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91D31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художественно-творческой подготовки: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- знаний основ техники безопасности при нахождении на сценической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1D31">
        <w:rPr>
          <w:rFonts w:ascii="TimesNewRomanPSMT" w:hAnsi="TimesNewRomanPSMT" w:cs="TimesNewRomanPSMT"/>
          <w:sz w:val="24"/>
          <w:szCs w:val="24"/>
        </w:rPr>
        <w:t>площадке;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- умений использовать выразительные средства для создания образа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 w:rsidRPr="00091D31">
        <w:rPr>
          <w:rFonts w:ascii="TimesNewRomanPSMT" w:hAnsi="TimesNewRomanPSMT" w:cs="TimesNewRomanPSMT"/>
          <w:sz w:val="24"/>
          <w:szCs w:val="24"/>
        </w:rPr>
        <w:t>пластика, выразительность поведения и т.д.);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- навыков владения основами актерского мастерства;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- навыков владения средствами пластической выразительности;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- навыков публичных выступлений;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- навыков общения со зрительской аудиторией в условиях театрального</w:t>
      </w:r>
      <w:r>
        <w:rPr>
          <w:rFonts w:ascii="TimesNewRomanPSMT" w:hAnsi="TimesNewRomanPSMT" w:cs="TimesNewRomanPSMT"/>
          <w:sz w:val="24"/>
          <w:szCs w:val="24"/>
        </w:rPr>
        <w:t xml:space="preserve"> п</w:t>
      </w:r>
      <w:r w:rsidRPr="00091D31">
        <w:rPr>
          <w:rFonts w:ascii="TimesNewRomanPSMT" w:hAnsi="TimesNewRomanPSMT" w:cs="TimesNewRomanPSMT"/>
          <w:sz w:val="24"/>
          <w:szCs w:val="24"/>
        </w:rPr>
        <w:t>редставления;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- навыков тренировки физического аппарата.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91D31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историко-теоретической подготовки: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 </w:t>
      </w:r>
      <w:r w:rsidRPr="00091D31">
        <w:rPr>
          <w:rFonts w:ascii="TimesNewRomanPSMT" w:hAnsi="TimesNewRomanPSMT" w:cs="TimesNewRomanPSMT"/>
          <w:sz w:val="24"/>
          <w:szCs w:val="24"/>
        </w:rPr>
        <w:t>первичных знаний об основных эстетических и стилевых</w:t>
      </w:r>
      <w:r>
        <w:rPr>
          <w:rFonts w:ascii="TimesNewRomanPSMT" w:hAnsi="TimesNewRomanPSMT" w:cs="TimesNewRomanPSMT"/>
          <w:sz w:val="24"/>
          <w:szCs w:val="24"/>
        </w:rPr>
        <w:t xml:space="preserve"> н</w:t>
      </w:r>
      <w:r w:rsidRPr="00091D31">
        <w:rPr>
          <w:rFonts w:ascii="TimesNewRomanPSMT" w:hAnsi="TimesNewRomanPSMT" w:cs="TimesNewRomanPSMT"/>
          <w:sz w:val="24"/>
          <w:szCs w:val="24"/>
        </w:rPr>
        <w:t>аправлениях в области театрального искусства, выдающихся отечественных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1D31">
        <w:rPr>
          <w:rFonts w:ascii="TimesNewRomanPSMT" w:hAnsi="TimesNewRomanPSMT" w:cs="TimesNewRomanPSMT"/>
          <w:sz w:val="24"/>
          <w:szCs w:val="24"/>
        </w:rPr>
        <w:t>и зарубежных произведениях в области театрального искусства;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- знаний основных средств выразительности театрального искусства;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- знаний наиболее употребляемой театральной терминологии.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D31">
        <w:rPr>
          <w:rFonts w:ascii="TimesNewRomanPS-BoldMT" w:hAnsi="TimesNewRomanPS-BoldMT" w:cs="TimesNewRomanPS-BoldMT"/>
          <w:b/>
          <w:bCs/>
          <w:sz w:val="24"/>
          <w:szCs w:val="24"/>
        </w:rPr>
        <w:t>Примерный учебный план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D31">
        <w:rPr>
          <w:rFonts w:ascii="TimesNewRomanPS-BoldMT" w:hAnsi="TimesNewRomanPS-BoldMT" w:cs="TimesNewRomanPS-BoldMT"/>
          <w:b/>
          <w:bCs/>
          <w:sz w:val="24"/>
          <w:szCs w:val="24"/>
        </w:rPr>
        <w:t>для дополнительной общеразвивающей программы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D31">
        <w:rPr>
          <w:rFonts w:ascii="TimesNewRomanPS-BoldMT" w:hAnsi="TimesNewRomanPS-BoldMT" w:cs="TimesNewRomanPS-BoldMT"/>
          <w:b/>
          <w:bCs/>
          <w:sz w:val="24"/>
          <w:szCs w:val="24"/>
        </w:rPr>
        <w:t>в области театрального искусства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(таблица)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Pr="00091D31">
        <w:rPr>
          <w:rFonts w:ascii="TimesNewRomanPSMT" w:hAnsi="TimesNewRomanPSMT" w:cs="TimesNewRomanPSMT"/>
          <w:sz w:val="24"/>
          <w:szCs w:val="24"/>
        </w:rPr>
        <w:t>Примерный перечень учебных предметов: театральные игры, основы</w:t>
      </w:r>
      <w:r>
        <w:rPr>
          <w:rFonts w:ascii="TimesNewRomanPSMT" w:hAnsi="TimesNewRomanPSMT" w:cs="TimesNewRomanPSMT"/>
          <w:sz w:val="24"/>
          <w:szCs w:val="24"/>
        </w:rPr>
        <w:t xml:space="preserve"> а</w:t>
      </w:r>
      <w:r w:rsidRPr="00091D31">
        <w:rPr>
          <w:rFonts w:ascii="TimesNewRomanPSMT" w:hAnsi="TimesNewRomanPSMT" w:cs="TimesNewRomanPSMT"/>
          <w:sz w:val="24"/>
          <w:szCs w:val="24"/>
        </w:rPr>
        <w:t>ктерского мастерства, художественное слово, основы сценической речи</w:t>
      </w:r>
      <w:r>
        <w:rPr>
          <w:rFonts w:ascii="TimesNewRomanPSMT" w:hAnsi="TimesNewRomanPSMT" w:cs="TimesNewRomanPSMT"/>
          <w:sz w:val="24"/>
          <w:szCs w:val="24"/>
        </w:rPr>
        <w:t>, с</w:t>
      </w:r>
      <w:r w:rsidRPr="00091D31">
        <w:rPr>
          <w:rFonts w:ascii="TimesNewRomanPSMT" w:hAnsi="TimesNewRomanPSMT" w:cs="TimesNewRomanPSMT"/>
          <w:sz w:val="24"/>
          <w:szCs w:val="24"/>
        </w:rPr>
        <w:t>ценическое движение, подготовка сценических номеров, кукольный театр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091D31">
        <w:rPr>
          <w:rFonts w:ascii="TimesNewRomanPSMT" w:hAnsi="TimesNewRomanPSMT" w:cs="TimesNewRomanPSMT"/>
          <w:sz w:val="24"/>
          <w:szCs w:val="24"/>
        </w:rPr>
        <w:t>пластический театр, музыкальный театр, театр моды, музыкальный инструмент</w:t>
      </w:r>
      <w:r>
        <w:rPr>
          <w:rFonts w:ascii="TimesNewRomanPSMT" w:hAnsi="TimesNewRomanPSMT" w:cs="TimesNewRomanPSMT"/>
          <w:sz w:val="24"/>
          <w:szCs w:val="24"/>
        </w:rPr>
        <w:t>, п</w:t>
      </w:r>
      <w:r w:rsidRPr="00091D31">
        <w:rPr>
          <w:rFonts w:ascii="TimesNewRomanPSMT" w:hAnsi="TimesNewRomanPSMT" w:cs="TimesNewRomanPSMT"/>
          <w:sz w:val="24"/>
          <w:szCs w:val="24"/>
        </w:rPr>
        <w:t>остановка голоса, вокальный ансамбль, ритмика, танец, беседы об искусстве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091D31">
        <w:rPr>
          <w:rFonts w:ascii="TimesNewRomanPSMT" w:hAnsi="TimesNewRomanPSMT" w:cs="TimesNewRomanPSMT"/>
          <w:sz w:val="24"/>
          <w:szCs w:val="24"/>
        </w:rPr>
        <w:t>беседы о театре и другие.</w:t>
      </w:r>
      <w:proofErr w:type="gramEnd"/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D31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2.3. Рекомендации к минимуму содержания и структуре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D31">
        <w:rPr>
          <w:rFonts w:ascii="TimesNewRomanPS-BoldMT" w:hAnsi="TimesNewRomanPS-BoldMT" w:cs="TimesNewRomanPS-BoldMT"/>
          <w:b/>
          <w:bCs/>
          <w:sz w:val="24"/>
          <w:szCs w:val="24"/>
        </w:rPr>
        <w:t>общеразвивающей программы в области</w:t>
      </w:r>
    </w:p>
    <w:p w:rsid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1D31">
        <w:rPr>
          <w:rFonts w:ascii="TimesNewRomanPS-BoldMT" w:hAnsi="TimesNewRomanPS-BoldMT" w:cs="TimesNewRomanPS-BoldMT"/>
          <w:b/>
          <w:bCs/>
          <w:sz w:val="24"/>
          <w:szCs w:val="24"/>
        </w:rPr>
        <w:t>музыкального искусства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091D31" w:rsidRPr="00091D31" w:rsidRDefault="00091D31" w:rsidP="0009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91D31" w:rsidRPr="00091D31" w:rsidRDefault="00091D31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1D31">
        <w:rPr>
          <w:rFonts w:ascii="TimesNewRomanPSMT" w:hAnsi="TimesNewRomanPSMT" w:cs="TimesNewRomanPSMT"/>
          <w:sz w:val="24"/>
          <w:szCs w:val="24"/>
        </w:rPr>
        <w:t>Результатом освоения общеразвивающей программы в 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1D31">
        <w:rPr>
          <w:rFonts w:ascii="TimesNewRomanPSMT" w:hAnsi="TimesNewRomanPSMT" w:cs="TimesNewRomanPSMT"/>
          <w:sz w:val="24"/>
          <w:szCs w:val="24"/>
        </w:rPr>
        <w:t>музыкального искусства является приобретение обучающимися следующих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91D31">
        <w:rPr>
          <w:rFonts w:ascii="TimesNewRomanPSMT" w:hAnsi="TimesNewRomanPSMT" w:cs="TimesNewRomanPSMT"/>
          <w:sz w:val="24"/>
          <w:szCs w:val="24"/>
        </w:rPr>
        <w:t>знаний, умений и навыков:</w:t>
      </w:r>
    </w:p>
    <w:p w:rsidR="00091D31" w:rsidRPr="00091D31" w:rsidRDefault="00091D31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91D31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исполнительской подготовки: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091D31" w:rsidRPr="00091D31">
        <w:rPr>
          <w:rFonts w:ascii="TimesNewRomanPSMT" w:hAnsi="TimesNewRomanPSMT" w:cs="TimesNewRomanPSMT"/>
          <w:sz w:val="24"/>
          <w:szCs w:val="24"/>
        </w:rPr>
        <w:t>навыков исполнения музыкальных произведений (сольное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2550C">
        <w:rPr>
          <w:rFonts w:ascii="TimesNewRomanPSMT" w:hAnsi="TimesNewRomanPSMT" w:cs="TimesNewRomanPSMT"/>
          <w:sz w:val="24"/>
          <w:szCs w:val="24"/>
        </w:rPr>
        <w:t>исполнение, коллективное исполнение);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550C">
        <w:rPr>
          <w:rFonts w:ascii="TimesNewRomanPSMT" w:hAnsi="TimesNewRomanPSMT" w:cs="TimesNewRomanPSMT"/>
          <w:sz w:val="24"/>
          <w:szCs w:val="24"/>
        </w:rPr>
        <w:t>- умений использовать выразительные средства для создания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2550C">
        <w:rPr>
          <w:rFonts w:ascii="TimesNewRomanPSMT" w:hAnsi="TimesNewRomanPSMT" w:cs="TimesNewRomanPSMT"/>
          <w:sz w:val="24"/>
          <w:szCs w:val="24"/>
        </w:rPr>
        <w:t>художественного образа;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550C">
        <w:rPr>
          <w:rFonts w:ascii="TimesNewRomanPSMT" w:hAnsi="TimesNewRomanPSMT" w:cs="TimesNewRomanPSMT"/>
          <w:sz w:val="24"/>
          <w:szCs w:val="24"/>
        </w:rPr>
        <w:t>- умений самостоятельно разучивать музыкальные произведения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2550C">
        <w:rPr>
          <w:rFonts w:ascii="TimesNewRomanPSMT" w:hAnsi="TimesNewRomanPSMT" w:cs="TimesNewRomanPSMT"/>
          <w:sz w:val="24"/>
          <w:szCs w:val="24"/>
        </w:rPr>
        <w:t>различных жанров и стилей;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550C">
        <w:rPr>
          <w:rFonts w:ascii="TimesNewRomanPSMT" w:hAnsi="TimesNewRomanPSMT" w:cs="TimesNewRomanPSMT"/>
          <w:sz w:val="24"/>
          <w:szCs w:val="24"/>
        </w:rPr>
        <w:t>- навыков публичных выступлений;</w:t>
      </w:r>
    </w:p>
    <w:p w:rsidR="00091D31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550C">
        <w:rPr>
          <w:rFonts w:ascii="TimesNewRomanPSMT" w:hAnsi="TimesNewRomanPSMT" w:cs="TimesNewRomanPSMT"/>
          <w:sz w:val="24"/>
          <w:szCs w:val="24"/>
        </w:rPr>
        <w:t xml:space="preserve">- навыков общения со </w:t>
      </w:r>
      <w:proofErr w:type="spellStart"/>
      <w:r w:rsidRPr="0022550C">
        <w:rPr>
          <w:rFonts w:ascii="TimesNewRomanPSMT" w:hAnsi="TimesNewRomanPSMT" w:cs="TimesNewRomanPSMT"/>
          <w:sz w:val="24"/>
          <w:szCs w:val="24"/>
        </w:rPr>
        <w:t>слушательской</w:t>
      </w:r>
      <w:proofErr w:type="spellEnd"/>
      <w:r w:rsidRPr="0022550C">
        <w:rPr>
          <w:rFonts w:ascii="TimesNewRomanPSMT" w:hAnsi="TimesNewRomanPSMT" w:cs="TimesNewRomanPSMT"/>
          <w:sz w:val="24"/>
          <w:szCs w:val="24"/>
        </w:rPr>
        <w:t xml:space="preserve"> аудиторией в условиях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2550C">
        <w:rPr>
          <w:rFonts w:ascii="TimesNewRomanPSMT" w:hAnsi="TimesNewRomanPSMT" w:cs="TimesNewRomanPSMT"/>
          <w:sz w:val="24"/>
          <w:szCs w:val="24"/>
        </w:rPr>
        <w:t>музыкально-просветительской деятельности образовательной организации.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2550C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историко-теоретической подготовки: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550C">
        <w:rPr>
          <w:rFonts w:ascii="TimesNewRomanPSMT" w:hAnsi="TimesNewRomanPSMT" w:cs="TimesNewRomanPSMT"/>
          <w:sz w:val="24"/>
          <w:szCs w:val="24"/>
        </w:rPr>
        <w:t>- первичных знаний о музыкальных жанрах и основных стилистических направлениях;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550C">
        <w:rPr>
          <w:rFonts w:ascii="TimesNewRomanPSMT" w:hAnsi="TimesNewRomanPSMT" w:cs="TimesNewRomanPSMT"/>
          <w:sz w:val="24"/>
          <w:szCs w:val="24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550C">
        <w:rPr>
          <w:rFonts w:ascii="TimesNewRomanPSMT" w:hAnsi="TimesNewRomanPSMT" w:cs="TimesNewRomanPSMT"/>
          <w:sz w:val="24"/>
          <w:szCs w:val="24"/>
        </w:rPr>
        <w:t>- знаний основ музыкальной грамоты;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550C">
        <w:rPr>
          <w:rFonts w:ascii="TimesNewRomanPSMT" w:hAnsi="TimesNewRomanPSMT" w:cs="TimesNewRomanPSMT"/>
          <w:sz w:val="24"/>
          <w:szCs w:val="24"/>
        </w:rPr>
        <w:t>- знаний основных средств выразительности, используемых в музыкальном искусстве;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2550C">
        <w:rPr>
          <w:rFonts w:ascii="TimesNewRomanPSMT" w:hAnsi="TimesNewRomanPSMT" w:cs="TimesNewRomanPSMT"/>
          <w:sz w:val="24"/>
          <w:szCs w:val="24"/>
        </w:rPr>
        <w:t>- знаний наиболее употребляемой музыкальной терминологии.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2550C">
        <w:rPr>
          <w:rFonts w:ascii="TimesNewRomanPS-BoldMT" w:hAnsi="TimesNewRomanPS-BoldMT" w:cs="TimesNewRomanPS-BoldMT"/>
          <w:b/>
          <w:bCs/>
          <w:sz w:val="24"/>
          <w:szCs w:val="24"/>
        </w:rPr>
        <w:t>Примерный учебный план</w:t>
      </w: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2550C">
        <w:rPr>
          <w:rFonts w:ascii="TimesNewRomanPS-BoldMT" w:hAnsi="TimesNewRomanPS-BoldMT" w:cs="TimesNewRomanPS-BoldMT"/>
          <w:b/>
          <w:bCs/>
          <w:sz w:val="24"/>
          <w:szCs w:val="24"/>
        </w:rPr>
        <w:t>для дополнительной общеразвивающей программы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2550C">
        <w:rPr>
          <w:rFonts w:ascii="TimesNewRomanPS-BoldMT" w:hAnsi="TimesNewRomanPS-BoldMT" w:cs="TimesNewRomanPS-BoldMT"/>
          <w:b/>
          <w:bCs/>
          <w:sz w:val="24"/>
          <w:szCs w:val="24"/>
        </w:rPr>
        <w:t>в области музыкального искусства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№</w:t>
      </w:r>
      <w:proofErr w:type="gramStart"/>
      <w:r>
        <w:rPr>
          <w:rFonts w:ascii="TimesNewRomanPSMT" w:hAnsi="TimesNewRomanPSMT" w:cs="TimesNewRomanPSMT"/>
        </w:rPr>
        <w:t>п</w:t>
      </w:r>
      <w:proofErr w:type="gramEnd"/>
      <w:r>
        <w:rPr>
          <w:rFonts w:ascii="TimesNewRomanPSMT" w:hAnsi="TimesNewRomanPSMT" w:cs="TimesNewRomanPSMT"/>
        </w:rPr>
        <w:t>/п     Наименование предметной              Годы обучения (классы),                  Промежуточная и</w:t>
      </w:r>
      <w:r w:rsidRPr="0022550C">
        <w:rPr>
          <w:rFonts w:ascii="TimesNewRomanPSMT" w:hAnsi="TimesNewRomanPSMT" w:cs="TimesNewRomanPSMT"/>
        </w:rPr>
        <w:t xml:space="preserve"> 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области/учебного предмета            количество </w:t>
      </w:r>
      <w:proofErr w:type="gramStart"/>
      <w:r>
        <w:rPr>
          <w:rFonts w:ascii="TimesNewRomanPSMT" w:hAnsi="TimesNewRomanPSMT" w:cs="TimesNewRomanPSMT"/>
        </w:rPr>
        <w:t>аудиторных</w:t>
      </w:r>
      <w:proofErr w:type="gramEnd"/>
      <w:r>
        <w:rPr>
          <w:rFonts w:ascii="TimesNewRomanPSMT" w:hAnsi="TimesNewRomanPSMT" w:cs="TimesNewRomanPSMT"/>
        </w:rPr>
        <w:t xml:space="preserve">                     итоговая аттестация                             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часов в неделю                          (годы обучения, классы)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I                   II                III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2550C" w:rsidRP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1.           </w:t>
      </w:r>
      <w:r>
        <w:rPr>
          <w:rFonts w:ascii="TimesNewRomanPS-BoldMT" w:hAnsi="TimesNewRomanPS-BoldMT" w:cs="TimesNewRomanPS-BoldMT"/>
          <w:b/>
          <w:bCs/>
        </w:rPr>
        <w:t>Учебные предметы                        2                    2                 2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исполнительской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подготовки:</w:t>
      </w:r>
    </w:p>
    <w:p w:rsidR="00867A0F" w:rsidRPr="00867A0F" w:rsidRDefault="00867A0F" w:rsidP="0022550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val="en-US"/>
        </w:rPr>
      </w:pPr>
    </w:p>
    <w:p w:rsidR="0022550C" w:rsidRPr="00867A0F" w:rsidRDefault="0022550C" w:rsidP="0022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NewRomanPSMT" w:hAnsi="TimesNewRomanPSMT" w:cs="TimesNewRomanPSMT"/>
        </w:rPr>
        <w:t xml:space="preserve">1.1        основы </w:t>
      </w:r>
      <w:proofErr w:type="gramStart"/>
      <w:r>
        <w:rPr>
          <w:rFonts w:ascii="TimesNewRomanPSMT" w:hAnsi="TimesNewRomanPSMT" w:cs="TimesNewRomanPSMT"/>
        </w:rPr>
        <w:t>музыкального</w:t>
      </w:r>
      <w:proofErr w:type="gramEnd"/>
      <w:r>
        <w:rPr>
          <w:rFonts w:ascii="TimesNewRomanPSMT" w:hAnsi="TimesNewRomanPSMT" w:cs="TimesNewRomanPSMT"/>
        </w:rPr>
        <w:t xml:space="preserve">                      1                     1                 1   </w:t>
      </w:r>
      <w:r w:rsidR="00867A0F">
        <w:rPr>
          <w:rFonts w:ascii="TimesNewRomanPSMT" w:hAnsi="TimesNewRomanPSMT" w:cs="TimesNewRomanPSMT"/>
        </w:rPr>
        <w:t xml:space="preserve">                           I,  </w:t>
      </w:r>
      <w:r w:rsidR="00867A0F" w:rsidRPr="00867A0F">
        <w:rPr>
          <w:rFonts w:cs="TimesNewRomanPSMT"/>
        </w:rPr>
        <w:t xml:space="preserve"> </w:t>
      </w:r>
      <w:r w:rsidR="00867A0F">
        <w:rPr>
          <w:rFonts w:ascii="Times New Roman" w:hAnsi="Times New Roman" w:cs="Times New Roman"/>
          <w:lang w:val="en-US"/>
        </w:rPr>
        <w:t>II</w:t>
      </w:r>
      <w:r w:rsidR="00867A0F">
        <w:rPr>
          <w:rFonts w:ascii="TimesNewRomanPSMT" w:hAnsi="TimesNewRomanPSMT" w:cs="TimesNewRomanPSMT"/>
        </w:rPr>
        <w:t>,</w:t>
      </w:r>
      <w:r w:rsidR="00867A0F" w:rsidRPr="00867A0F">
        <w:rPr>
          <w:rFonts w:cs="TimesNewRomanPSMT"/>
        </w:rPr>
        <w:t xml:space="preserve">   </w:t>
      </w:r>
      <w:r w:rsidR="00867A0F">
        <w:rPr>
          <w:rFonts w:ascii="Times New Roman" w:hAnsi="Times New Roman" w:cs="Times New Roman"/>
          <w:lang w:val="en-US"/>
        </w:rPr>
        <w:t>III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исполнительства</w:t>
      </w:r>
    </w:p>
    <w:p w:rsidR="0022550C" w:rsidRDefault="0022550C" w:rsidP="0022550C">
      <w:pPr>
        <w:autoSpaceDE w:val="0"/>
        <w:autoSpaceDN w:val="0"/>
        <w:adjustRightInd w:val="0"/>
        <w:spacing w:after="0" w:line="240" w:lineRule="auto"/>
        <w:rPr>
          <w:rFonts w:cs="TimesNewRomanPSMT"/>
          <w:lang w:val="en-US"/>
        </w:rPr>
      </w:pPr>
      <w:r>
        <w:rPr>
          <w:rFonts w:ascii="TimesNewRomanPSMT" w:hAnsi="TimesNewRomanPSMT" w:cs="TimesNewRomanPSMT"/>
        </w:rPr>
        <w:t xml:space="preserve">             (синтезатор)</w:t>
      </w:r>
    </w:p>
    <w:p w:rsidR="00867A0F" w:rsidRDefault="00867A0F" w:rsidP="0022550C">
      <w:pPr>
        <w:autoSpaceDE w:val="0"/>
        <w:autoSpaceDN w:val="0"/>
        <w:adjustRightInd w:val="0"/>
        <w:spacing w:after="0" w:line="240" w:lineRule="auto"/>
        <w:rPr>
          <w:rFonts w:cs="TimesNewRomanPSMT"/>
          <w:lang w:val="en-US"/>
        </w:rPr>
      </w:pPr>
    </w:p>
    <w:p w:rsidR="00867A0F" w:rsidRDefault="00867A0F" w:rsidP="0022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NewRomanPSMT" w:hAnsi="TimesNewRomanPSMT" w:cs="TimesNewRomanPSMT"/>
        </w:rPr>
        <w:t xml:space="preserve">1.2. </w:t>
      </w:r>
      <w:r>
        <w:rPr>
          <w:rFonts w:cs="TimesNewRomanPSMT"/>
          <w:lang w:val="en-US"/>
        </w:rPr>
        <w:t xml:space="preserve">       </w:t>
      </w:r>
      <w:r>
        <w:rPr>
          <w:rFonts w:ascii="TimesNewRomanPSMT" w:hAnsi="TimesNewRomanPSMT" w:cs="TimesNewRomanPSMT"/>
        </w:rPr>
        <w:t>ансамбль синтезаторов</w:t>
      </w:r>
      <w:r>
        <w:rPr>
          <w:rFonts w:cs="TimesNewRomanPSMT"/>
          <w:lang w:val="en-US"/>
        </w:rPr>
        <w:t xml:space="preserve">                    </w:t>
      </w:r>
      <w:r>
        <w:rPr>
          <w:rFonts w:ascii="TimesNewRomanPSMT" w:hAnsi="TimesNewRomanPSMT" w:cs="TimesNewRomanPSMT"/>
        </w:rPr>
        <w:t xml:space="preserve"> 1</w:t>
      </w:r>
      <w:r>
        <w:rPr>
          <w:rFonts w:cs="TimesNewRomanPSMT"/>
          <w:lang w:val="en-US"/>
        </w:rPr>
        <w:t xml:space="preserve">                        </w:t>
      </w:r>
      <w:r>
        <w:rPr>
          <w:rFonts w:ascii="TimesNewRomanPSMT" w:hAnsi="TimesNewRomanPSMT" w:cs="TimesNewRomanPSMT"/>
        </w:rPr>
        <w:t xml:space="preserve">1 </w:t>
      </w:r>
      <w:r>
        <w:rPr>
          <w:rFonts w:cs="TimesNewRomanPSMT"/>
          <w:lang w:val="en-US"/>
        </w:rPr>
        <w:t xml:space="preserve">                  </w:t>
      </w:r>
      <w:r>
        <w:rPr>
          <w:rFonts w:ascii="TimesNewRomanPSMT" w:hAnsi="TimesNewRomanPSMT" w:cs="TimesNewRomanPSMT"/>
        </w:rPr>
        <w:t xml:space="preserve">1 </w:t>
      </w:r>
      <w:r>
        <w:rPr>
          <w:rFonts w:cs="TimesNewRomanPSMT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lang w:val="en-US"/>
        </w:rPr>
        <w:t>III</w:t>
      </w:r>
    </w:p>
    <w:p w:rsidR="00867A0F" w:rsidRDefault="00867A0F" w:rsidP="0022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67A0F" w:rsidRP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NewRomanPSMT" w:hAnsi="TimesNewRomanPSMT" w:cs="TimesNewRomanPSMT"/>
        </w:rPr>
        <w:t>2.</w:t>
      </w:r>
      <w:r w:rsidRPr="00867A0F">
        <w:rPr>
          <w:rFonts w:cs="TimesNewRomanPSMT"/>
        </w:rPr>
        <w:t xml:space="preserve">           </w:t>
      </w:r>
      <w:r>
        <w:rPr>
          <w:rFonts w:ascii="TimesNewRomanPS-BoldMT" w:hAnsi="TimesNewRomanPS-BoldMT" w:cs="TimesNewRomanPS-BoldMT"/>
          <w:b/>
          <w:bCs/>
        </w:rPr>
        <w:t>Учебный предмет</w:t>
      </w:r>
      <w:r>
        <w:rPr>
          <w:rFonts w:cs="TimesNewRomanPS-BoldMT"/>
          <w:b/>
          <w:bCs/>
          <w:lang w:val="en-US"/>
        </w:rPr>
        <w:t xml:space="preserve">                             </w:t>
      </w:r>
      <w:r>
        <w:rPr>
          <w:rFonts w:ascii="TimesNewRomanPS-BoldMT" w:hAnsi="TimesNewRomanPS-BoldMT" w:cs="TimesNewRomanPS-BoldMT"/>
          <w:b/>
          <w:bCs/>
        </w:rPr>
        <w:t>1</w:t>
      </w:r>
      <w:r>
        <w:rPr>
          <w:rFonts w:cs="TimesNewRomanPS-BoldMT"/>
          <w:b/>
          <w:bCs/>
          <w:lang w:val="en-US"/>
        </w:rPr>
        <w:t xml:space="preserve">                        </w:t>
      </w:r>
      <w:r>
        <w:rPr>
          <w:rFonts w:ascii="TimesNewRomanPS-BoldMT" w:hAnsi="TimesNewRomanPS-BoldMT" w:cs="TimesNewRomanPS-BoldMT"/>
          <w:b/>
          <w:bCs/>
        </w:rPr>
        <w:t xml:space="preserve"> 2</w:t>
      </w:r>
      <w:r>
        <w:rPr>
          <w:rFonts w:cs="TimesNewRomanPS-BoldMT"/>
          <w:b/>
          <w:bCs/>
          <w:lang w:val="en-US"/>
        </w:rPr>
        <w:t xml:space="preserve">                 </w:t>
      </w:r>
      <w:r>
        <w:rPr>
          <w:rFonts w:ascii="TimesNewRomanPS-BoldMT" w:hAnsi="TimesNewRomanPS-BoldMT" w:cs="TimesNewRomanPS-BoldMT"/>
          <w:b/>
          <w:bCs/>
        </w:rPr>
        <w:t xml:space="preserve"> 2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67A0F">
        <w:rPr>
          <w:rFonts w:cs="TimesNewRomanPS-BoldMT"/>
          <w:b/>
          <w:bCs/>
        </w:rPr>
        <w:t xml:space="preserve">              </w:t>
      </w:r>
      <w:r>
        <w:rPr>
          <w:rFonts w:ascii="TimesNewRomanPS-BoldMT" w:hAnsi="TimesNewRomanPS-BoldMT" w:cs="TimesNewRomanPS-BoldMT"/>
          <w:b/>
          <w:bCs/>
        </w:rPr>
        <w:t>историко-теоретической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val="en-US"/>
        </w:rPr>
      </w:pPr>
      <w:r w:rsidRPr="00867A0F">
        <w:rPr>
          <w:rFonts w:cs="TimesNewRomanPS-BoldMT"/>
          <w:b/>
          <w:bCs/>
        </w:rPr>
        <w:t xml:space="preserve">              </w:t>
      </w:r>
      <w:r>
        <w:rPr>
          <w:rFonts w:ascii="TimesNewRomanPS-BoldMT" w:hAnsi="TimesNewRomanPS-BoldMT" w:cs="TimesNewRomanPS-BoldMT"/>
          <w:b/>
          <w:bCs/>
        </w:rPr>
        <w:t>подготовки: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val="en-US"/>
        </w:rPr>
      </w:pP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NewRomanPSMT" w:hAnsi="TimesNewRomanPSMT" w:cs="TimesNewRomanPSMT"/>
        </w:rPr>
        <w:t>2.1.</w:t>
      </w:r>
      <w:r w:rsidRPr="00867A0F">
        <w:rPr>
          <w:rFonts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музыка и окружающий мир </w:t>
      </w:r>
      <w:r w:rsidRPr="00867A0F">
        <w:rPr>
          <w:rFonts w:cs="TimesNewRomanPSMT"/>
        </w:rPr>
        <w:t xml:space="preserve">             </w:t>
      </w:r>
      <w:r>
        <w:rPr>
          <w:rFonts w:ascii="TimesNewRomanPSMT" w:hAnsi="TimesNewRomanPSMT" w:cs="TimesNewRomanPSMT"/>
        </w:rPr>
        <w:t>1</w:t>
      </w:r>
      <w:r w:rsidRPr="00867A0F">
        <w:rPr>
          <w:rFonts w:cs="TimesNewRomanPSMT"/>
        </w:rPr>
        <w:t xml:space="preserve">                       </w:t>
      </w:r>
      <w:r>
        <w:rPr>
          <w:rFonts w:ascii="TimesNewRomanPSMT" w:hAnsi="TimesNewRomanPSMT" w:cs="TimesNewRomanPSMT"/>
        </w:rPr>
        <w:t xml:space="preserve"> 1</w:t>
      </w:r>
      <w:r w:rsidRPr="00867A0F">
        <w:rPr>
          <w:rFonts w:cs="TimesNewRomanPSMT"/>
        </w:rPr>
        <w:t xml:space="preserve">                 </w:t>
      </w:r>
      <w:r>
        <w:rPr>
          <w:rFonts w:ascii="TimesNewRomanPSMT" w:hAnsi="TimesNewRomanPSMT" w:cs="TimesNewRomanPSMT"/>
        </w:rPr>
        <w:t xml:space="preserve"> 1 </w:t>
      </w:r>
      <w:r w:rsidRPr="00867A0F">
        <w:rPr>
          <w:rFonts w:cs="TimesNewRomanPSMT"/>
        </w:rPr>
        <w:t xml:space="preserve">                                      </w:t>
      </w:r>
      <w:r>
        <w:rPr>
          <w:rFonts w:ascii="Times New Roman" w:hAnsi="Times New Roman" w:cs="Times New Roman"/>
          <w:lang w:val="en-US"/>
        </w:rPr>
        <w:t>III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MT"/>
          <w:lang w:val="en-US"/>
        </w:rPr>
      </w:pPr>
      <w:r>
        <w:rPr>
          <w:rFonts w:ascii="TimesNewRomanPSMT" w:hAnsi="TimesNewRomanPSMT" w:cs="TimesNewRomanPSMT"/>
        </w:rPr>
        <w:t xml:space="preserve">2.2. </w:t>
      </w:r>
      <w:r>
        <w:rPr>
          <w:rFonts w:cs="TimesNewRomanPSMT"/>
          <w:lang w:val="en-US"/>
        </w:rPr>
        <w:t xml:space="preserve">      </w:t>
      </w:r>
      <w:r>
        <w:rPr>
          <w:rFonts w:ascii="TimesNewRomanPSMT" w:hAnsi="TimesNewRomanPSMT" w:cs="TimesNewRomanPSMT"/>
        </w:rPr>
        <w:t xml:space="preserve">занимательное сольфеджио </w:t>
      </w:r>
      <w:r>
        <w:rPr>
          <w:rFonts w:cs="TimesNewRomanPSMT"/>
          <w:lang w:val="en-US"/>
        </w:rPr>
        <w:t xml:space="preserve">                                       </w:t>
      </w:r>
      <w:r>
        <w:rPr>
          <w:rFonts w:ascii="TimesNewRomanPSMT" w:hAnsi="TimesNewRomanPSMT" w:cs="TimesNewRomanPSMT"/>
        </w:rPr>
        <w:t>1</w:t>
      </w:r>
      <w:r>
        <w:rPr>
          <w:rFonts w:cs="TimesNewRomanPSMT"/>
          <w:lang w:val="en-US"/>
        </w:rPr>
        <w:t xml:space="preserve">                 </w:t>
      </w:r>
      <w:r>
        <w:rPr>
          <w:rFonts w:ascii="TimesNewRomanPSMT" w:hAnsi="TimesNewRomanPSMT" w:cs="TimesNewRomanPSMT"/>
        </w:rPr>
        <w:t xml:space="preserve"> 1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MT"/>
          <w:lang w:val="en-US"/>
        </w:rPr>
      </w:pP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</w:t>
      </w:r>
      <w:r>
        <w:rPr>
          <w:rFonts w:cs="TimesNewRomanPSMT"/>
          <w:sz w:val="28"/>
          <w:szCs w:val="28"/>
          <w:lang w:val="en-US"/>
        </w:rPr>
        <w:t xml:space="preserve">      </w:t>
      </w:r>
      <w:r>
        <w:rPr>
          <w:rFonts w:ascii="TimesNewRomanPS-BoldMT" w:hAnsi="TimesNewRomanPS-BoldMT" w:cs="TimesNewRomanPS-BoldMT"/>
          <w:b/>
          <w:bCs/>
        </w:rPr>
        <w:t xml:space="preserve">Учебный предмет по </w:t>
      </w:r>
      <w:r>
        <w:rPr>
          <w:rFonts w:cs="TimesNewRomanPS-BoldMT"/>
          <w:b/>
          <w:bCs/>
          <w:lang w:val="en-US"/>
        </w:rPr>
        <w:t xml:space="preserve">                        </w:t>
      </w:r>
      <w:r w:rsidRPr="00867A0F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cs="TimesNewRomanPSMT"/>
          <w:sz w:val="24"/>
          <w:szCs w:val="24"/>
          <w:lang w:val="en-US"/>
        </w:rPr>
        <w:t xml:space="preserve">                    </w:t>
      </w:r>
      <w:r w:rsidRPr="00867A0F"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cs="TimesNewRomanPSMT"/>
          <w:sz w:val="24"/>
          <w:szCs w:val="24"/>
          <w:lang w:val="en-US"/>
        </w:rPr>
        <w:t xml:space="preserve">                </w:t>
      </w:r>
      <w:r w:rsidRPr="00867A0F">
        <w:rPr>
          <w:rFonts w:ascii="TimesNewRomanPSMT" w:hAnsi="TimesNewRomanPSMT" w:cs="TimesNewRomanPSMT"/>
          <w:sz w:val="24"/>
          <w:szCs w:val="24"/>
        </w:rPr>
        <w:t>1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val="en-US"/>
        </w:rPr>
      </w:pPr>
      <w:r>
        <w:rPr>
          <w:rFonts w:cs="TimesNewRomanPS-BoldMT"/>
          <w:b/>
          <w:bCs/>
          <w:lang w:val="en-US"/>
        </w:rPr>
        <w:t xml:space="preserve">             </w:t>
      </w:r>
      <w:r>
        <w:rPr>
          <w:rFonts w:ascii="TimesNewRomanPS-BoldMT" w:hAnsi="TimesNewRomanPS-BoldMT" w:cs="TimesNewRomanPS-BoldMT"/>
          <w:b/>
          <w:bCs/>
        </w:rPr>
        <w:t>выбору: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lang w:val="en-US"/>
        </w:rPr>
      </w:pP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67A0F">
        <w:rPr>
          <w:rFonts w:ascii="TimesNewRomanPSMT" w:hAnsi="TimesNewRomanPSMT" w:cs="TimesNewRomanPSMT"/>
          <w:sz w:val="24"/>
          <w:szCs w:val="24"/>
        </w:rPr>
        <w:t>3.1.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  <w:lang w:val="en-US"/>
        </w:rPr>
        <w:t xml:space="preserve">   </w:t>
      </w:r>
      <w:r>
        <w:rPr>
          <w:rFonts w:ascii="TimesNewRomanPSMT" w:hAnsi="TimesNewRomanPSMT" w:cs="TimesNewRomanPSMT"/>
        </w:rPr>
        <w:t xml:space="preserve">студия </w:t>
      </w:r>
      <w:proofErr w:type="gramStart"/>
      <w:r>
        <w:rPr>
          <w:rFonts w:ascii="TimesNewRomanPSMT" w:hAnsi="TimesNewRomanPSMT" w:cs="TimesNewRomanPSMT"/>
        </w:rPr>
        <w:t>компьютерной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cs="TimesNewRomanPSMT"/>
          <w:lang w:val="en-US"/>
        </w:rPr>
        <w:t xml:space="preserve">                         </w:t>
      </w:r>
      <w:r w:rsidRPr="00867A0F"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cs="TimesNewRomanPSMT"/>
          <w:sz w:val="24"/>
          <w:szCs w:val="24"/>
          <w:lang w:val="en-US"/>
        </w:rPr>
        <w:t xml:space="preserve">                    </w:t>
      </w:r>
      <w:r w:rsidRPr="00867A0F"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cs="TimesNewRomanPSMT"/>
          <w:sz w:val="24"/>
          <w:szCs w:val="24"/>
          <w:lang w:val="en-US"/>
        </w:rPr>
        <w:t xml:space="preserve">                </w:t>
      </w:r>
      <w:r w:rsidRPr="00867A0F"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cs="TimesNewRomanPSMT"/>
          <w:sz w:val="24"/>
          <w:szCs w:val="24"/>
          <w:lang w:val="en-US"/>
        </w:rPr>
        <w:t xml:space="preserve">                                  </w:t>
      </w:r>
      <w:r w:rsidRPr="00867A0F">
        <w:rPr>
          <w:rFonts w:ascii="TimesNewRomanPSMT" w:hAnsi="TimesNewRomanPSMT" w:cs="TimesNewRomanPSMT"/>
          <w:sz w:val="24"/>
          <w:szCs w:val="24"/>
        </w:rPr>
        <w:t>III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MT"/>
          <w:lang w:val="en-US"/>
        </w:rPr>
      </w:pPr>
      <w:r>
        <w:rPr>
          <w:rFonts w:cs="TimesNewRomanPSMT"/>
          <w:lang w:val="en-US"/>
        </w:rPr>
        <w:t xml:space="preserve">             </w:t>
      </w:r>
      <w:r>
        <w:rPr>
          <w:rFonts w:ascii="TimesNewRomanPSMT" w:hAnsi="TimesNewRomanPSMT" w:cs="TimesNewRomanPSMT"/>
        </w:rPr>
        <w:t>Музыки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MT"/>
          <w:lang w:val="en-US"/>
        </w:rPr>
      </w:pP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r>
        <w:rPr>
          <w:rFonts w:cs="TimesNewRomanPS-BoldMT"/>
          <w:b/>
          <w:bCs/>
          <w:sz w:val="24"/>
          <w:szCs w:val="24"/>
          <w:lang w:val="en-US"/>
        </w:rPr>
        <w:t xml:space="preserve">            </w:t>
      </w:r>
      <w:r w:rsidRPr="00867A0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Всего: </w:t>
      </w:r>
      <w:r>
        <w:rPr>
          <w:rFonts w:cs="TimesNewRomanPS-BoldMT"/>
          <w:b/>
          <w:bCs/>
          <w:sz w:val="24"/>
          <w:szCs w:val="24"/>
          <w:lang w:val="en-US"/>
        </w:rPr>
        <w:t xml:space="preserve">                                                </w:t>
      </w:r>
      <w:r w:rsidRPr="00867A0F"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cs="TimesNewRomanPSMT"/>
          <w:sz w:val="24"/>
          <w:szCs w:val="24"/>
          <w:lang w:val="en-US"/>
        </w:rPr>
        <w:t xml:space="preserve">                    </w:t>
      </w:r>
      <w:r w:rsidRPr="00867A0F"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cs="TimesNewRomanPSMT"/>
          <w:sz w:val="24"/>
          <w:szCs w:val="24"/>
          <w:lang w:val="en-US"/>
        </w:rPr>
        <w:t xml:space="preserve">                </w:t>
      </w:r>
      <w:r w:rsidRPr="00867A0F">
        <w:rPr>
          <w:rFonts w:ascii="TimesNewRomanPSMT" w:hAnsi="TimesNewRomanPSMT" w:cs="TimesNewRomanPSMT"/>
          <w:sz w:val="24"/>
          <w:szCs w:val="24"/>
        </w:rPr>
        <w:t>5</w:t>
      </w:r>
    </w:p>
    <w:p w:rsidR="00867A0F" w:rsidRDefault="00867A0F" w:rsidP="00867A0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9360B5" w:rsidRDefault="009360B5" w:rsidP="00867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360B5" w:rsidRDefault="009360B5" w:rsidP="00867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67A0F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lastRenderedPageBreak/>
        <w:t xml:space="preserve">     </w:t>
      </w:r>
      <w:proofErr w:type="gramStart"/>
      <w:r w:rsidR="00867A0F" w:rsidRPr="009360B5">
        <w:rPr>
          <w:rFonts w:ascii="TimesNewRomanPSMT" w:hAnsi="TimesNewRomanPSMT" w:cs="TimesNewRomanPSMT"/>
          <w:sz w:val="24"/>
          <w:szCs w:val="24"/>
        </w:rPr>
        <w:t>Примерный перечень учебных предметов: основы музыкального</w:t>
      </w:r>
      <w:r w:rsidR="00867A0F" w:rsidRPr="009360B5">
        <w:rPr>
          <w:rFonts w:cs="TimesNewRomanPSMT"/>
          <w:sz w:val="24"/>
          <w:szCs w:val="24"/>
        </w:rPr>
        <w:t xml:space="preserve"> и</w:t>
      </w:r>
      <w:r w:rsidR="00867A0F" w:rsidRPr="009360B5">
        <w:rPr>
          <w:rFonts w:ascii="TimesNewRomanPSMT" w:hAnsi="TimesNewRomanPSMT" w:cs="TimesNewRomanPSMT"/>
          <w:sz w:val="24"/>
          <w:szCs w:val="24"/>
        </w:rPr>
        <w:t>сполнительства (фортепиано, гитара, баян, аккордеон, домра, балалайка, флейта, блок-флейта, бас-гитара, саксофон, ударные инструменты, электронные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60B5">
        <w:rPr>
          <w:rFonts w:ascii="TimesNewRomanPSMT" w:hAnsi="TimesNewRomanPSMT" w:cs="TimesNewRomanPSMT"/>
          <w:sz w:val="24"/>
          <w:szCs w:val="24"/>
        </w:rPr>
        <w:t>и</w:t>
      </w:r>
      <w:r w:rsidR="00867A0F" w:rsidRPr="009360B5">
        <w:rPr>
          <w:rFonts w:ascii="TimesNewRomanPSMT" w:hAnsi="TimesNewRomanPSMT" w:cs="TimesNewRomanPSMT"/>
          <w:sz w:val="24"/>
          <w:szCs w:val="24"/>
        </w:rPr>
        <w:t xml:space="preserve">нструменты, национальные инструменты, др.), инструментальный ансамбль, вокальный ансамбль, фольклорный ансамбль, </w:t>
      </w:r>
      <w:proofErr w:type="spellStart"/>
      <w:r w:rsidR="00867A0F" w:rsidRPr="009360B5">
        <w:rPr>
          <w:rFonts w:ascii="TimesNewRomanPSMT" w:hAnsi="TimesNewRomanPSMT" w:cs="TimesNewRomanPSMT"/>
          <w:sz w:val="24"/>
          <w:szCs w:val="24"/>
        </w:rPr>
        <w:t>музицирование</w:t>
      </w:r>
      <w:proofErr w:type="spellEnd"/>
      <w:r w:rsidR="00867A0F" w:rsidRPr="009360B5">
        <w:rPr>
          <w:rFonts w:ascii="TimesNewRomanPSMT" w:hAnsi="TimesNewRomanPSMT" w:cs="TimesNewRomanPSMT"/>
          <w:sz w:val="24"/>
          <w:szCs w:val="24"/>
        </w:rPr>
        <w:t>, хоровое пение, оркестр, сольное пение, основы музыкальной грамоты, музыкальный букварь, музыка и окружающий мир, слушание музыки, беседы о музыке, занимательное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67A0F" w:rsidRPr="009360B5">
        <w:rPr>
          <w:rFonts w:ascii="TimesNewRomanPSMT" w:hAnsi="TimesNewRomanPSMT" w:cs="TimesNewRomanPSMT"/>
          <w:sz w:val="24"/>
          <w:szCs w:val="24"/>
        </w:rPr>
        <w:t>сольфеджио, народное музыкальное творчество, ритмика, музыкальная информатика, студия компьютерной</w:t>
      </w:r>
      <w:proofErr w:type="gramEnd"/>
      <w:r w:rsidR="00867A0F" w:rsidRPr="009360B5">
        <w:rPr>
          <w:rFonts w:ascii="TimesNewRomanPSMT" w:hAnsi="TimesNewRomanPSMT" w:cs="TimesNewRomanPSMT"/>
          <w:sz w:val="24"/>
          <w:szCs w:val="24"/>
        </w:rPr>
        <w:t xml:space="preserve"> музыки, музыкальный театр, эвритмия, музыкальная энциклопедия и другие.</w:t>
      </w: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60B5">
        <w:rPr>
          <w:rFonts w:ascii="TimesNewRomanPS-BoldMT" w:hAnsi="TimesNewRomanPS-BoldMT" w:cs="TimesNewRomanPS-BoldMT"/>
          <w:b/>
          <w:bCs/>
          <w:sz w:val="24"/>
          <w:szCs w:val="24"/>
        </w:rPr>
        <w:t>2.4. Рекомендации к минимуму содержания и структуре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60B5">
        <w:rPr>
          <w:rFonts w:ascii="TimesNewRomanPS-BoldMT" w:hAnsi="TimesNewRomanPS-BoldMT" w:cs="TimesNewRomanPS-BoldMT"/>
          <w:b/>
          <w:bCs/>
          <w:sz w:val="24"/>
          <w:szCs w:val="24"/>
        </w:rPr>
        <w:t>общеразвивающей программы в области</w:t>
      </w: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60B5">
        <w:rPr>
          <w:rFonts w:ascii="TimesNewRomanPS-BoldMT" w:hAnsi="TimesNewRomanPS-BoldMT" w:cs="TimesNewRomanPS-BoldMT"/>
          <w:b/>
          <w:bCs/>
          <w:sz w:val="24"/>
          <w:szCs w:val="24"/>
        </w:rPr>
        <w:t>хореографического искусства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 xml:space="preserve">    Результатом освоения общеразвивающей программы в области хореографического искусства является приобретение обучающимися следующих знаний, умений и навыков: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360B5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исполнительской подготовки: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- </w:t>
      </w:r>
      <w:r w:rsidRPr="009360B5">
        <w:rPr>
          <w:rFonts w:ascii="TimesNewRomanPSMT" w:hAnsi="TimesNewRomanPSMT" w:cs="TimesNewRomanPSMT"/>
          <w:sz w:val="24"/>
          <w:szCs w:val="24"/>
        </w:rPr>
        <w:t>знаний основ техники безопасности на учебных занятиях и концертной площадке;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знаний принципов взаимодействия музыкальных и хореографических средств выразительности;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умений исполнять танцевальные номера;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умений определять средства музыкальной выразительности в контексте хореографического образа;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умений самостоятельно создавать музыкально-двигательный образ;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навыков владения различными танцевальными движениями, упражнениями на развитие физических данных;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навыков ансамблевого исполнения танцевальных номеров;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навыков сценической практики;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навыков музыкально-пластического интонирования;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навыков сохранения и поддержки собственной физической формы.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9360B5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историко-теоретической подготовки: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 xml:space="preserve">- первичных </w:t>
      </w:r>
      <w:proofErr w:type="gramStart"/>
      <w:r w:rsidRPr="009360B5">
        <w:rPr>
          <w:rFonts w:ascii="TimesNewRomanPSMT" w:hAnsi="TimesNewRomanPSMT" w:cs="TimesNewRomanPSMT"/>
          <w:sz w:val="24"/>
          <w:szCs w:val="24"/>
        </w:rPr>
        <w:t>знании</w:t>
      </w:r>
      <w:proofErr w:type="gramEnd"/>
      <w:r w:rsidRPr="009360B5">
        <w:rPr>
          <w:rFonts w:ascii="TimesNewRomanPSMT" w:hAnsi="TimesNewRomanPSMT" w:cs="TimesNewRomanPSMT"/>
          <w:sz w:val="24"/>
          <w:szCs w:val="24"/>
        </w:rPr>
        <w:t xml:space="preserve">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знаний основных средств выразительности хореографического и музыкального искусства;</w:t>
      </w: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360B5">
        <w:rPr>
          <w:rFonts w:ascii="TimesNewRomanPSMT" w:hAnsi="TimesNewRomanPSMT" w:cs="TimesNewRomanPSMT"/>
          <w:sz w:val="24"/>
          <w:szCs w:val="24"/>
        </w:rPr>
        <w:t>- знаний наиболее употребляемой терминологии хореографического искусства.</w:t>
      </w: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60B5">
        <w:rPr>
          <w:rFonts w:ascii="TimesNewRomanPS-BoldMT" w:hAnsi="TimesNewRomanPS-BoldMT" w:cs="TimesNewRomanPS-BoldMT"/>
          <w:b/>
          <w:bCs/>
          <w:sz w:val="24"/>
          <w:szCs w:val="24"/>
        </w:rPr>
        <w:t>Примерный учебный план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60B5">
        <w:rPr>
          <w:rFonts w:ascii="TimesNewRomanPS-BoldMT" w:hAnsi="TimesNewRomanPS-BoldMT" w:cs="TimesNewRomanPS-BoldMT"/>
          <w:b/>
          <w:bCs/>
          <w:sz w:val="24"/>
          <w:szCs w:val="24"/>
        </w:rPr>
        <w:t>для дополнительной общеразвивающей программы</w:t>
      </w: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60B5">
        <w:rPr>
          <w:rFonts w:ascii="TimesNewRomanPS-BoldMT" w:hAnsi="TimesNewRomanPS-BoldMT" w:cs="TimesNewRomanPS-BoldMT"/>
          <w:b/>
          <w:bCs/>
          <w:sz w:val="24"/>
          <w:szCs w:val="24"/>
        </w:rPr>
        <w:t>в области хореографического искусства.</w:t>
      </w: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(таблица)</w:t>
      </w:r>
    </w:p>
    <w:p w:rsidR="009360B5" w:rsidRP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Pr="009360B5">
        <w:rPr>
          <w:rFonts w:ascii="TimesNewRomanPSMT" w:hAnsi="TimesNewRomanPSMT" w:cs="TimesNewRomanPSMT"/>
          <w:sz w:val="24"/>
          <w:szCs w:val="24"/>
        </w:rPr>
        <w:t>Примерный перечень учебных предметов: гимнастика, ритмика, народный танец, танец модерн, степ, бальный танец, брейк-данс, основы классического танца, подготовка концертных номеров, музыкальный инструмент, музыкальный букварь, пластический театр, театр моды, беседы об искусстве, беседы о театре, беседы о танце, танец и окружающий мир и другие.</w:t>
      </w:r>
      <w:proofErr w:type="gramEnd"/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2.5. Рекомендации к минимуму содержания и структуре</w:t>
      </w: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общеразвивающей программы в области</w:t>
      </w:r>
      <w:r w:rsidR="00E409B0" w:rsidRPr="00E409B0">
        <w:rPr>
          <w:rFonts w:ascii="TimesNewRomanPS-BoldMT" w:hAnsi="TimesNewRomanPS-BoldMT" w:cs="TimesNewRomanPS-BoldMT"/>
          <w:b/>
          <w:bCs/>
        </w:rPr>
        <w:t xml:space="preserve"> </w:t>
      </w:r>
      <w:r w:rsidR="00E409B0">
        <w:rPr>
          <w:rFonts w:ascii="TimesNewRomanPS-BoldMT" w:hAnsi="TimesNewRomanPS-BoldMT" w:cs="TimesNewRomanPS-BoldMT"/>
          <w:b/>
          <w:bCs/>
        </w:rPr>
        <w:t>изобразительного искусства,</w:t>
      </w:r>
    </w:p>
    <w:p w:rsidR="009360B5" w:rsidRDefault="009360B5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дизайна (по видам),</w:t>
      </w:r>
      <w:r w:rsidR="00E409B0" w:rsidRPr="00E409B0">
        <w:rPr>
          <w:rFonts w:ascii="TimesNewRomanPS-BoldMT" w:hAnsi="TimesNewRomanPS-BoldMT" w:cs="TimesNewRomanPS-BoldMT"/>
          <w:b/>
          <w:bCs/>
        </w:rPr>
        <w:t xml:space="preserve"> </w:t>
      </w:r>
      <w:r w:rsidR="00E409B0">
        <w:rPr>
          <w:rFonts w:ascii="TimesNewRomanPS-BoldMT" w:hAnsi="TimesNewRomanPS-BoldMT" w:cs="TimesNewRomanPS-BoldMT"/>
          <w:b/>
          <w:bCs/>
        </w:rPr>
        <w:t>архитектуры.</w:t>
      </w:r>
    </w:p>
    <w:p w:rsidR="009360B5" w:rsidRDefault="009360B5" w:rsidP="009360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9360B5" w:rsidRPr="00E409B0" w:rsidRDefault="009360B5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 xml:space="preserve">     Результатом освоения общеразвивающей программы в области изобразительного искусства, дизайна (по видам), архитектуры является приобретение обучающимися следующих знаний, умений и навыков:</w:t>
      </w:r>
    </w:p>
    <w:p w:rsidR="009360B5" w:rsidRPr="00E409B0" w:rsidRDefault="009360B5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409B0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художественно-творческой подготовки:</w:t>
      </w:r>
    </w:p>
    <w:p w:rsidR="009360B5" w:rsidRPr="00E409B0" w:rsidRDefault="009360B5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 xml:space="preserve">- знаний основ 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цветоведения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>;</w:t>
      </w:r>
    </w:p>
    <w:p w:rsidR="009360B5" w:rsidRPr="00E409B0" w:rsidRDefault="009360B5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 xml:space="preserve">- знаний основных формальных элементов композиции: принципа 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трехкомпонентности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 xml:space="preserve">, силуэта, ритма, пластического контраста, соразмерности, 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центричности-децентричности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>, статики-динамики, симметрии-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ассиметрии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>;</w:t>
      </w:r>
    </w:p>
    <w:p w:rsidR="009360B5" w:rsidRPr="00E409B0" w:rsidRDefault="009360B5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умений изображать с натуры и по памяти предметы (объекты) окружающего мира;</w:t>
      </w:r>
    </w:p>
    <w:p w:rsidR="009360B5" w:rsidRPr="00E409B0" w:rsidRDefault="009360B5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умений работать с различными материалами;</w:t>
      </w:r>
    </w:p>
    <w:p w:rsidR="009360B5" w:rsidRPr="00E409B0" w:rsidRDefault="009360B5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lastRenderedPageBreak/>
        <w:t>- навыков организации плоскости листа, композиционного решения изображения;</w:t>
      </w:r>
    </w:p>
    <w:p w:rsidR="009360B5" w:rsidRPr="00E409B0" w:rsidRDefault="009360B5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навыков передачи формы, характера предмета;</w:t>
      </w:r>
    </w:p>
    <w:p w:rsidR="009360B5" w:rsidRPr="00E409B0" w:rsidRDefault="009360B5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навыков подготовки работ к экспозиции.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409B0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историко-теоретической подготовки: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первичных знаний о видах и жанрах изобразительного искусства/дизайна/архитектуры;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первичных знаний основных эстетических и стилевых направлений в области изобразительного искусства/дизайна/архитектуры, выдающихся отечественных и зарубежных произведений в области изобразительного искусства/дизайна/архитектуры, великих мастеров изобразительного искусства/дизайна/ архитектуры;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 xml:space="preserve">- знаний основных </w:t>
      </w:r>
      <w:proofErr w:type="gramStart"/>
      <w:r w:rsidRPr="00E409B0">
        <w:rPr>
          <w:rFonts w:ascii="TimesNewRomanPSMT" w:hAnsi="TimesNewRomanPSMT" w:cs="TimesNewRomanPSMT"/>
          <w:sz w:val="24"/>
          <w:szCs w:val="24"/>
        </w:rPr>
        <w:t>средств выразительности изобразительного искусства/дизайна/архитектуры</w:t>
      </w:r>
      <w:proofErr w:type="gramEnd"/>
      <w:r w:rsidRPr="00E409B0">
        <w:rPr>
          <w:rFonts w:ascii="TimesNewRomanPSMT" w:hAnsi="TimesNewRomanPSMT" w:cs="TimesNewRomanPSMT"/>
          <w:sz w:val="24"/>
          <w:szCs w:val="24"/>
        </w:rPr>
        <w:t>;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знаний наиболее употребляемой терминологии изобразительного искусства/дизайна/архитектуры.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Примерный учебный план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для дополнительных общеразвивающих программ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в области изобразительного искусства, дизайна (по видам), архитектуры.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(таблица)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 xml:space="preserve">     Примерный перечень учебных предметов: основы изобразительной грамоты и рисование, лепка, конструирование, основы проектирования, основы </w:t>
      </w:r>
      <w:proofErr w:type="gramStart"/>
      <w:r w:rsidRPr="00E409B0">
        <w:rPr>
          <w:rFonts w:ascii="TimesNewRomanPSMT" w:hAnsi="TimesNewRomanPSMT" w:cs="TimesNewRomanPSMT"/>
          <w:sz w:val="24"/>
          <w:szCs w:val="24"/>
        </w:rPr>
        <w:t>дизайн-проектирования</w:t>
      </w:r>
      <w:proofErr w:type="gramEnd"/>
      <w:r w:rsidRPr="00E409B0">
        <w:rPr>
          <w:rFonts w:ascii="TimesNewRomanPSMT" w:hAnsi="TimesNewRomanPSMT" w:cs="TimesNewRomanPSMT"/>
          <w:sz w:val="24"/>
          <w:szCs w:val="24"/>
        </w:rPr>
        <w:t>, основы архитектурно-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художественного проектирования, компьютерная графика, дизайн (по видам), художественная фотография, рисунок, живопись, скульптура, композиция станковая, композиция прикладная, история изобразительного искусства, кин</w:t>
      </w:r>
      <w:proofErr w:type="gramStart"/>
      <w:r w:rsidRPr="00E409B0">
        <w:rPr>
          <w:rFonts w:ascii="TimesNewRomanPSMT" w:hAnsi="TimesNewRomanPSMT" w:cs="TimesNewRomanPSMT"/>
          <w:sz w:val="24"/>
          <w:szCs w:val="24"/>
        </w:rPr>
        <w:t>о-</w:t>
      </w:r>
      <w:proofErr w:type="gramEnd"/>
      <w:r w:rsidRPr="00E409B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фототворчество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 xml:space="preserve">, анимация, компьютерная анимация, 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типографика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>, оформление книги, плакат, художественное оформление сценической постановки и другие.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409B0">
        <w:rPr>
          <w:rFonts w:ascii="TimesNewRomanPS-BoldMT" w:hAnsi="TimesNewRomanPS-BoldMT" w:cs="TimesNewRomanPS-BoldMT"/>
          <w:b/>
          <w:bCs/>
          <w:sz w:val="24"/>
          <w:szCs w:val="24"/>
        </w:rPr>
        <w:t>2.6. Рекомендации к минимуму содержания общеразвивающей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409B0">
        <w:rPr>
          <w:rFonts w:ascii="TimesNewRomanPS-BoldMT" w:hAnsi="TimesNewRomanPS-BoldMT" w:cs="TimesNewRomanPS-BoldMT"/>
          <w:b/>
          <w:bCs/>
          <w:sz w:val="24"/>
          <w:szCs w:val="24"/>
        </w:rPr>
        <w:t>программы в области декоративно-прикладного искусства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E409B0">
        <w:rPr>
          <w:rFonts w:ascii="TimesNewRomanPSMT" w:hAnsi="TimesNewRomanPSMT" w:cs="TimesNewRomanPSMT"/>
          <w:sz w:val="24"/>
          <w:szCs w:val="24"/>
        </w:rPr>
        <w:t>Результатом освоения общеразвивающей программы в 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409B0">
        <w:rPr>
          <w:rFonts w:ascii="TimesNewRomanPSMT" w:hAnsi="TimesNewRomanPSMT" w:cs="TimesNewRomanPSMT"/>
          <w:sz w:val="24"/>
          <w:szCs w:val="24"/>
        </w:rPr>
        <w:t>декоративно-прикладного искусства является приобретение обучающимися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409B0">
        <w:rPr>
          <w:rFonts w:ascii="TimesNewRomanPSMT" w:hAnsi="TimesNewRomanPSMT" w:cs="TimesNewRomanPSMT"/>
          <w:sz w:val="24"/>
          <w:szCs w:val="24"/>
        </w:rPr>
        <w:t>следующих знаний, умений и навыков: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409B0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художественно-творческой подготовки: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знаний основных средств выразительности декоративно-прикладного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409B0">
        <w:rPr>
          <w:rFonts w:ascii="TimesNewRomanPSMT" w:hAnsi="TimesNewRomanPSMT" w:cs="TimesNewRomanPSMT"/>
          <w:sz w:val="24"/>
          <w:szCs w:val="24"/>
        </w:rPr>
        <w:t>искусства;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умений изображать с натуры и по памяти предметы (объекты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E409B0">
        <w:rPr>
          <w:rFonts w:ascii="TimesNewRomanPSMT" w:hAnsi="TimesNewRomanPSMT" w:cs="TimesNewRomanPSMT"/>
          <w:sz w:val="24"/>
          <w:szCs w:val="24"/>
        </w:rPr>
        <w:t>окружающего мира;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умений копировать, варьировать и самостоятельно выполнять изделия</w:t>
      </w:r>
      <w:r>
        <w:rPr>
          <w:rFonts w:ascii="TimesNewRomanPSMT" w:hAnsi="TimesNewRomanPSMT" w:cs="TimesNewRomanPSMT"/>
          <w:sz w:val="24"/>
          <w:szCs w:val="24"/>
        </w:rPr>
        <w:t xml:space="preserve"> д</w:t>
      </w:r>
      <w:r w:rsidRPr="00E409B0">
        <w:rPr>
          <w:rFonts w:ascii="TimesNewRomanPSMT" w:hAnsi="TimesNewRomanPSMT" w:cs="TimesNewRomanPSMT"/>
          <w:sz w:val="24"/>
          <w:szCs w:val="24"/>
        </w:rPr>
        <w:t>екоративно-прикладного творчества, народных художественных ремесел;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навыков работы в различных техниках и материалах;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навыков подготовки работ к экспозиции.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409B0">
        <w:rPr>
          <w:rFonts w:ascii="TimesNewRomanPS-ItalicMT" w:hAnsi="TimesNewRomanPS-ItalicMT" w:cs="TimesNewRomanPS-ItalicMT"/>
          <w:i/>
          <w:iCs/>
          <w:sz w:val="24"/>
          <w:szCs w:val="24"/>
        </w:rPr>
        <w:t>в области историко-теоретической подготовки: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первичных знаний о видах народного художественного творчества;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первичных знаний основных эстетических и стилевых направлений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409B0">
        <w:rPr>
          <w:rFonts w:ascii="TimesNewRomanPSMT" w:hAnsi="TimesNewRomanPSMT" w:cs="TimesNewRomanPSMT"/>
          <w:sz w:val="24"/>
          <w:szCs w:val="24"/>
        </w:rPr>
        <w:t>области декоративно-прикладного искусства;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знаний основных средств выразительности декоративно-прикладного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409B0">
        <w:rPr>
          <w:rFonts w:ascii="TimesNewRomanPSMT" w:hAnsi="TimesNewRomanPSMT" w:cs="TimesNewRomanPSMT"/>
          <w:sz w:val="24"/>
          <w:szCs w:val="24"/>
        </w:rPr>
        <w:t>искусства, народных художественных ремесел;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409B0">
        <w:rPr>
          <w:rFonts w:ascii="TimesNewRomanPSMT" w:hAnsi="TimesNewRomanPSMT" w:cs="TimesNewRomanPSMT"/>
          <w:sz w:val="24"/>
          <w:szCs w:val="24"/>
        </w:rPr>
        <w:t>- знаний наиболее употребляемой терминологии декоративн</w:t>
      </w:r>
      <w:proofErr w:type="gramStart"/>
      <w:r w:rsidRPr="00E409B0"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409B0">
        <w:rPr>
          <w:rFonts w:ascii="TimesNewRomanPSMT" w:hAnsi="TimesNewRomanPSMT" w:cs="TimesNewRomanPSMT"/>
          <w:sz w:val="24"/>
          <w:szCs w:val="24"/>
        </w:rPr>
        <w:t>прикладного искусства, народных художественных ремесел.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409B0">
        <w:rPr>
          <w:rFonts w:ascii="TimesNewRomanPS-BoldMT" w:hAnsi="TimesNewRomanPS-BoldMT" w:cs="TimesNewRomanPS-BoldMT"/>
          <w:b/>
          <w:bCs/>
          <w:sz w:val="24"/>
          <w:szCs w:val="24"/>
        </w:rPr>
        <w:t>Примерный учебный план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409B0">
        <w:rPr>
          <w:rFonts w:ascii="TimesNewRomanPS-BoldMT" w:hAnsi="TimesNewRomanPS-BoldMT" w:cs="TimesNewRomanPS-BoldMT"/>
          <w:b/>
          <w:bCs/>
          <w:sz w:val="24"/>
          <w:szCs w:val="24"/>
        </w:rPr>
        <w:t>для дополнительной общеразвивающей программы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409B0">
        <w:rPr>
          <w:rFonts w:ascii="TimesNewRomanPS-BoldMT" w:hAnsi="TimesNewRomanPS-BoldMT" w:cs="TimesNewRomanPS-BoldMT"/>
          <w:b/>
          <w:bCs/>
          <w:sz w:val="24"/>
          <w:szCs w:val="24"/>
        </w:rPr>
        <w:t>в области декоративно-прикладного искусства.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(таблица)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Pr="00E409B0">
        <w:rPr>
          <w:rFonts w:ascii="TimesNewRomanPSMT" w:hAnsi="TimesNewRomanPSMT" w:cs="TimesNewRomanPSMT"/>
          <w:sz w:val="24"/>
          <w:szCs w:val="24"/>
        </w:rPr>
        <w:t xml:space="preserve">Примерный перечень учебных предметов: основы декоративно-прикладного творчества, рисунок, художественное ткачество, художественная роспись, вышивка, кружевоплетение, батик, художественная резьба по дереву, работа с кожей, бисером, изготовление игрушки, керамика, конструирование одежды, 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бисероплетение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 xml:space="preserve">, оригами, 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бумагопластика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пластилинография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E409B0">
        <w:rPr>
          <w:rFonts w:ascii="TimesNewRomanPSMT" w:hAnsi="TimesNewRomanPSMT" w:cs="TimesNewRomanPSMT"/>
          <w:sz w:val="24"/>
          <w:szCs w:val="24"/>
        </w:rPr>
        <w:t>квиллинг</w:t>
      </w:r>
      <w:proofErr w:type="spellEnd"/>
      <w:r w:rsidRPr="00E409B0">
        <w:rPr>
          <w:rFonts w:ascii="TimesNewRomanPSMT" w:hAnsi="TimesNewRomanPSMT" w:cs="TimesNewRomanPSMT"/>
          <w:sz w:val="24"/>
          <w:szCs w:val="24"/>
        </w:rPr>
        <w:t>, гобелен, лоскутное шитье и другие.</w:t>
      </w:r>
      <w:proofErr w:type="gramEnd"/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Примерные учебные планы общеразвивающих программ в области искусств разработаны с учетом опыта последних десятилетий по реализации в детских школах иску</w:t>
      </w:r>
      <w:proofErr w:type="gramStart"/>
      <w:r>
        <w:rPr>
          <w:rFonts w:ascii="TimesNewRomanPSMT" w:hAnsi="TimesNewRomanPSMT" w:cs="TimesNewRomanPSMT"/>
        </w:rPr>
        <w:t>сств пр</w:t>
      </w:r>
      <w:proofErr w:type="gramEnd"/>
      <w:r>
        <w:rPr>
          <w:rFonts w:ascii="TimesNewRomanPSMT" w:hAnsi="TimesNewRomanPSMT" w:cs="TimesNewRomanPSMT"/>
        </w:rPr>
        <w:t>ограмм художественно-эстетической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направленности.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409B0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2.7. Рекомендации к условиям реализации общеразвивающих</w:t>
      </w:r>
    </w:p>
    <w:p w:rsid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409B0">
        <w:rPr>
          <w:rFonts w:ascii="TimesNewRomanPS-BoldMT" w:hAnsi="TimesNewRomanPS-BoldMT" w:cs="TimesNewRomanPS-BoldMT"/>
          <w:b/>
          <w:bCs/>
          <w:sz w:val="24"/>
          <w:szCs w:val="24"/>
        </w:rPr>
        <w:t>программ в области искусств.</w:t>
      </w:r>
    </w:p>
    <w:p w:rsidR="00E409B0" w:rsidRPr="00E409B0" w:rsidRDefault="00E409B0" w:rsidP="00E409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2550C" w:rsidRDefault="00E409B0" w:rsidP="00E409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Pr="00E409B0">
        <w:rPr>
          <w:rFonts w:ascii="TimesNewRomanPSMT" w:hAnsi="TimesNewRomanPSMT" w:cs="TimesNewRomanPSMT"/>
          <w:sz w:val="24"/>
          <w:szCs w:val="24"/>
        </w:rPr>
        <w:t>Приобщение подрастающего поколения к различным видам искусств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409B0">
        <w:rPr>
          <w:rFonts w:ascii="TimesNewRomanPSMT" w:hAnsi="TimesNewRomanPSMT" w:cs="TimesNewRomanPSMT"/>
          <w:sz w:val="24"/>
          <w:szCs w:val="24"/>
        </w:rPr>
        <w:t>постижение основ того или иного вида искусств требует предусматривать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409B0">
        <w:rPr>
          <w:rFonts w:ascii="TimesNewRomanPSMT" w:hAnsi="TimesNewRomanPSMT" w:cs="TimesNewRomanPSMT"/>
          <w:sz w:val="24"/>
          <w:szCs w:val="24"/>
        </w:rPr>
        <w:t>и реализации общеразвивающих программ аудиторные и внеаудиторные</w:t>
      </w:r>
      <w:r>
        <w:rPr>
          <w:rFonts w:ascii="TimesNewRomanPSMT" w:hAnsi="TimesNewRomanPSMT" w:cs="TimesNewRomanPSMT"/>
          <w:sz w:val="24"/>
          <w:szCs w:val="24"/>
        </w:rPr>
        <w:t xml:space="preserve"> са</w:t>
      </w:r>
      <w:r w:rsidRPr="00E409B0">
        <w:rPr>
          <w:rFonts w:ascii="TimesNewRomanPSMT" w:hAnsi="TimesNewRomanPSMT" w:cs="TimesNewRomanPSMT"/>
          <w:sz w:val="24"/>
          <w:szCs w:val="24"/>
        </w:rPr>
        <w:t>мостоятельные) занятия.</w:t>
      </w:r>
      <w:proofErr w:type="gramEnd"/>
      <w:r w:rsidRPr="00E409B0">
        <w:rPr>
          <w:rFonts w:ascii="TimesNewRomanPSMT" w:hAnsi="TimesNewRomanPSMT" w:cs="TimesNewRomanPSMT"/>
          <w:sz w:val="24"/>
          <w:szCs w:val="24"/>
        </w:rPr>
        <w:t xml:space="preserve"> При этом аудиторные занятия могут проводиться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409B0">
        <w:rPr>
          <w:rFonts w:ascii="TimesNewRomanPSMT" w:hAnsi="TimesNewRomanPSMT" w:cs="TimesNewRomanPSMT"/>
          <w:sz w:val="24"/>
          <w:szCs w:val="24"/>
        </w:rPr>
        <w:t>группам (групповые и мелкогрупповые занятия) и индивидуально.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</w:t>
      </w:r>
      <w:r w:rsidRPr="004473F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Количество обучающихся при групповой форме занятий </w:t>
      </w:r>
      <w:r>
        <w:rPr>
          <w:rFonts w:ascii="TimesNewRomanPSMT" w:hAnsi="TimesNewRomanPSMT" w:cs="TimesNewRomanPSMT"/>
          <w:sz w:val="24"/>
          <w:szCs w:val="24"/>
        </w:rPr>
        <w:t>–</w:t>
      </w:r>
      <w:r w:rsidRPr="004473F1">
        <w:rPr>
          <w:rFonts w:ascii="TimesNewRomanPSMT" w:hAnsi="TimesNewRomanPSMT" w:cs="TimesNewRomanPSMT"/>
          <w:sz w:val="24"/>
          <w:szCs w:val="24"/>
        </w:rPr>
        <w:t xml:space="preserve">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11 человек, мелкогрупповой форме - от 4-х до 10 человек, при этом такие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учебные предметы, как «Ансамбль», «Подготовка концертных номеров</w:t>
      </w:r>
      <w:r>
        <w:rPr>
          <w:rFonts w:ascii="TimesNewRomanPSMT" w:hAnsi="TimesNewRomanPSMT" w:cs="TimesNewRomanPSMT"/>
          <w:sz w:val="24"/>
          <w:szCs w:val="24"/>
        </w:rPr>
        <w:t xml:space="preserve">», </w:t>
      </w:r>
      <w:r w:rsidRPr="004473F1">
        <w:rPr>
          <w:rFonts w:ascii="TimesNewRomanPSMT" w:hAnsi="TimesNewRomanPSMT" w:cs="TimesNewRomanPSMT"/>
          <w:sz w:val="24"/>
          <w:szCs w:val="24"/>
        </w:rPr>
        <w:t xml:space="preserve">«Подготовка сценических номеров» могут проводиться </w:t>
      </w:r>
      <w:proofErr w:type="gramStart"/>
      <w:r w:rsidRPr="004473F1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4473F1">
        <w:rPr>
          <w:rFonts w:ascii="TimesNewRomanPSMT" w:hAnsi="TimesNewRomanPSMT" w:cs="TimesNewRomanPSMT"/>
          <w:sz w:val="24"/>
          <w:szCs w:val="24"/>
        </w:rPr>
        <w:t xml:space="preserve"> мелкогрупповой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3F1">
        <w:rPr>
          <w:rFonts w:ascii="TimesNewRomanPSMT" w:hAnsi="TimesNewRomanPSMT" w:cs="TimesNewRomanPSMT"/>
          <w:sz w:val="24"/>
          <w:szCs w:val="24"/>
        </w:rPr>
        <w:t>форме от 2-х человек.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4473F1">
        <w:rPr>
          <w:rFonts w:ascii="TimesNewRomanPSMT" w:hAnsi="TimesNewRomanPSMT" w:cs="TimesNewRomanPSMT"/>
          <w:sz w:val="24"/>
          <w:szCs w:val="24"/>
        </w:rPr>
        <w:t>Продолжительность академического часа устанавливается уставом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образовательной организации и может составлять от 30 минут в</w:t>
      </w:r>
      <w:r>
        <w:rPr>
          <w:rFonts w:ascii="TimesNewRomanPSMT" w:hAnsi="TimesNewRomanPSMT" w:cs="TimesNewRomanPSMT"/>
          <w:sz w:val="24"/>
          <w:szCs w:val="24"/>
        </w:rPr>
        <w:t xml:space="preserve"> 1-2-о</w:t>
      </w:r>
      <w:r w:rsidRPr="004473F1">
        <w:rPr>
          <w:rFonts w:ascii="TimesNewRomanPSMT" w:hAnsi="TimesNewRomanPSMT" w:cs="TimesNewRomanPSMT"/>
          <w:sz w:val="24"/>
          <w:szCs w:val="24"/>
        </w:rPr>
        <w:t>м классах, до 45 минут.</w:t>
      </w:r>
    </w:p>
    <w:p w:rsidR="00E409B0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4473F1">
        <w:rPr>
          <w:rFonts w:ascii="TimesNewRomanPSMT" w:hAnsi="TimesNewRomanPSMT" w:cs="TimesNewRomanPSMT"/>
          <w:sz w:val="24"/>
          <w:szCs w:val="24"/>
        </w:rPr>
        <w:t xml:space="preserve">Объем самостоятельной (домашней) работы </w:t>
      </w:r>
      <w:proofErr w:type="gramStart"/>
      <w:r w:rsidRPr="004473F1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4473F1">
        <w:rPr>
          <w:rFonts w:ascii="TimesNewRomanPSMT" w:hAnsi="TimesNewRomanPSMT" w:cs="TimesNewRomanPSMT"/>
          <w:sz w:val="24"/>
          <w:szCs w:val="24"/>
        </w:rPr>
        <w:t xml:space="preserve"> в неделю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учебным предметам определяется образовательной 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самостоятельно с учетом параллельного освоения детьми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3F1">
        <w:rPr>
          <w:rFonts w:ascii="TimesNewRomanPSMT" w:hAnsi="TimesNewRomanPSMT" w:cs="TimesNewRomanPSMT"/>
          <w:sz w:val="24"/>
          <w:szCs w:val="24"/>
        </w:rPr>
        <w:t>общеобразовательных программ (программ начального общего, 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общего и среднего общего образования).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Pr="004473F1">
        <w:rPr>
          <w:rFonts w:ascii="TimesNewRomanPSMT" w:hAnsi="TimesNewRomanPSMT" w:cs="TimesNewRomanPSMT"/>
          <w:sz w:val="24"/>
          <w:szCs w:val="24"/>
        </w:rPr>
        <w:t>При реализации общеразвивающих программ в области искусств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(детских школах искусств по видам искусств необходимо учитывать, что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(видовым отличием детских школ искусств по видам искусств от других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организаций дополнительного образования детей является реализация</w:t>
      </w:r>
      <w:r>
        <w:rPr>
          <w:rFonts w:ascii="TimesNewRomanPSMT" w:hAnsi="TimesNewRomanPSMT" w:cs="TimesNewRomanPSMT"/>
          <w:sz w:val="24"/>
          <w:szCs w:val="24"/>
        </w:rPr>
        <w:t xml:space="preserve"> п</w:t>
      </w:r>
      <w:r w:rsidRPr="004473F1">
        <w:rPr>
          <w:rFonts w:ascii="TimesNewRomanPSMT" w:hAnsi="TimesNewRomanPSMT" w:cs="TimesNewRomanPSMT"/>
          <w:sz w:val="24"/>
          <w:szCs w:val="24"/>
        </w:rPr>
        <w:t>редпрофессиональных программ в области искусств (часть 3 статьи</w:t>
      </w:r>
      <w:r>
        <w:rPr>
          <w:rFonts w:ascii="TimesNewRomanPSMT" w:hAnsi="TimesNewRomanPSMT" w:cs="TimesNewRomanPSMT"/>
          <w:sz w:val="24"/>
          <w:szCs w:val="24"/>
        </w:rPr>
        <w:t xml:space="preserve"> 83 ф</w:t>
      </w:r>
      <w:r w:rsidRPr="004473F1">
        <w:rPr>
          <w:rFonts w:ascii="TimesNewRomanPSMT" w:hAnsi="TimesNewRomanPSMT" w:cs="TimesNewRomanPSMT"/>
          <w:sz w:val="24"/>
          <w:szCs w:val="24"/>
        </w:rPr>
        <w:t>едерального закона «Об образовании в Российской Федерации» № 273-ФЭ).</w:t>
      </w:r>
      <w:proofErr w:type="gramEnd"/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С </w:t>
      </w:r>
      <w:r w:rsidRPr="004473F1">
        <w:rPr>
          <w:rFonts w:ascii="TimesNewRomanPSMT" w:hAnsi="TimesNewRomanPSMT" w:cs="TimesNewRomanPSMT"/>
          <w:sz w:val="24"/>
          <w:szCs w:val="24"/>
        </w:rPr>
        <w:t>целью обеспечения сбалансированной организации 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д</w:t>
      </w:r>
      <w:r w:rsidRPr="004473F1">
        <w:rPr>
          <w:rFonts w:ascii="TimesNewRomanPSMT" w:hAnsi="TimesNewRomanPSMT" w:cs="TimesNewRomanPSMT"/>
          <w:sz w:val="24"/>
          <w:szCs w:val="24"/>
        </w:rPr>
        <w:t>еятельности в детской школе искусств при реализации ДШИ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предпрофессиональных и общеразвивающих программ рекомендуется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устанавливать общие временные сроки по продолжительности учебного года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4473F1">
        <w:rPr>
          <w:rFonts w:ascii="TimesNewRomanPSMT" w:hAnsi="TimesNewRomanPSMT" w:cs="TimesNewRomanPSMT"/>
          <w:sz w:val="24"/>
          <w:szCs w:val="24"/>
        </w:rPr>
        <w:t>каникулярного времени, академического часа: продолжительность учебного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года в объеме 39 недель, продолжительность учебных занятий 34-35 недель,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течение учебного года продолжительность каникул - не менее 4-х недель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Продолжительность летних каникул - не менее 13 недель.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4473F1">
        <w:rPr>
          <w:rFonts w:ascii="TimesNewRomanPSMT" w:hAnsi="TimesNewRomanPSMT" w:cs="TimesNewRomanPSMT"/>
          <w:sz w:val="24"/>
          <w:szCs w:val="24"/>
        </w:rPr>
        <w:t>Качество реализации общеразвивающих программ в области искусств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должно обеспечиваться за счет: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4473F1">
        <w:rPr>
          <w:rFonts w:ascii="TimesNewRomanPSMT" w:hAnsi="TimesNewRomanPSMT" w:cs="TimesNewRomanPSMT"/>
          <w:sz w:val="24"/>
          <w:szCs w:val="24"/>
        </w:rPr>
        <w:t>доступности, открытости, привлекательности для детей и их родителей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(законных представителей) содержания общеразвивающей программы 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области искусств;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4473F1">
        <w:rPr>
          <w:rFonts w:ascii="TimesNewRomanPSMT" w:hAnsi="TimesNewRomanPSMT" w:cs="TimesNewRomanPSMT"/>
          <w:sz w:val="24"/>
          <w:szCs w:val="24"/>
        </w:rPr>
        <w:t>наличия комфортной развивающей образовательной среды;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4473F1">
        <w:rPr>
          <w:rFonts w:ascii="TimesNewRomanPSMT" w:hAnsi="TimesNewRomanPSMT" w:cs="TimesNewRomanPSMT"/>
          <w:sz w:val="24"/>
          <w:szCs w:val="24"/>
        </w:rPr>
        <w:t>наличия качественного состава педагогических работников, имеющих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среднее профессиональное или высшее образование, соответствующее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профилю преподаваемого учебного предмета.</w:t>
      </w:r>
    </w:p>
    <w:p w:rsid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4473F1">
        <w:rPr>
          <w:rFonts w:ascii="TimesNewRomanPSMT" w:hAnsi="TimesNewRomanPSMT" w:cs="TimesNewRomanPSMT"/>
          <w:sz w:val="24"/>
          <w:szCs w:val="24"/>
        </w:rPr>
        <w:t>Доля преподавателей, имеющих высшее профессиональное</w:t>
      </w:r>
      <w:r>
        <w:rPr>
          <w:rFonts w:ascii="TimesNewRomanPSMT" w:hAnsi="TimesNewRomanPSMT" w:cs="TimesNewRomanPSMT"/>
          <w:sz w:val="24"/>
          <w:szCs w:val="24"/>
        </w:rPr>
        <w:t xml:space="preserve"> об</w:t>
      </w:r>
      <w:r w:rsidRPr="004473F1">
        <w:rPr>
          <w:rFonts w:ascii="TimesNewRomanPSMT" w:hAnsi="TimesNewRomanPSMT" w:cs="TimesNewRomanPSMT"/>
          <w:sz w:val="24"/>
          <w:szCs w:val="24"/>
        </w:rPr>
        <w:t>разование, должна составлять не менее 10 процентов в общем числе</w:t>
      </w:r>
      <w:r>
        <w:rPr>
          <w:rFonts w:ascii="TimesNewRomanPSMT" w:hAnsi="TimesNewRomanPSMT" w:cs="TimesNewRomanPSMT"/>
          <w:sz w:val="24"/>
          <w:szCs w:val="24"/>
        </w:rPr>
        <w:t xml:space="preserve"> пр</w:t>
      </w:r>
      <w:r w:rsidRPr="004473F1">
        <w:rPr>
          <w:rFonts w:ascii="TimesNewRomanPSMT" w:hAnsi="TimesNewRomanPSMT" w:cs="TimesNewRomanPSMT"/>
          <w:sz w:val="24"/>
          <w:szCs w:val="24"/>
        </w:rPr>
        <w:t>еподавателей, обеспечивающих образовательный процесс по</w:t>
      </w:r>
      <w:r>
        <w:rPr>
          <w:rFonts w:ascii="TimesNewRomanPSMT" w:hAnsi="TimesNewRomanPSMT" w:cs="TimesNewRomanPSMT"/>
          <w:sz w:val="24"/>
          <w:szCs w:val="24"/>
        </w:rPr>
        <w:t xml:space="preserve"> об</w:t>
      </w:r>
      <w:r w:rsidRPr="004473F1">
        <w:rPr>
          <w:rFonts w:ascii="TimesNewRomanPSMT" w:hAnsi="TimesNewRomanPSMT" w:cs="TimesNewRomanPSMT"/>
          <w:sz w:val="24"/>
          <w:szCs w:val="24"/>
        </w:rPr>
        <w:t>щеразвивающим программам в области искусств.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4473F1">
        <w:rPr>
          <w:rFonts w:ascii="TimesNewRomanPSMT" w:hAnsi="TimesNewRomanPSMT" w:cs="TimesNewRomanPSMT"/>
          <w:sz w:val="24"/>
          <w:szCs w:val="24"/>
        </w:rPr>
        <w:t>Учебный год для педагогических работников составляет 44 недели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</w:rPr>
        <w:t>п</w:t>
      </w:r>
      <w:r w:rsidRPr="004473F1">
        <w:rPr>
          <w:rFonts w:ascii="TimesNewRomanPSMT" w:hAnsi="TimesNewRomanPSMT" w:cs="TimesNewRomanPSMT"/>
        </w:rPr>
        <w:t>родолжительность учебного года для педагогических работников, работающих и проживающих в районах Крайнего Севера и</w:t>
      </w:r>
      <w:r>
        <w:rPr>
          <w:rFonts w:ascii="TimesNewRomanPSMT" w:hAnsi="TimesNewRomanPSMT" w:cs="TimesNewRomanPSMT"/>
        </w:rPr>
        <w:t xml:space="preserve"> </w:t>
      </w:r>
      <w:r w:rsidRPr="004473F1">
        <w:rPr>
          <w:rFonts w:ascii="TimesNewRomanPSMT" w:hAnsi="TimesNewRomanPSMT" w:cs="TimesNewRomanPSMT"/>
        </w:rPr>
        <w:t>приравненных к ним местностях, устанавливается с учетом положений Закона РФ от 19.02.1993 № 4520-1.</w:t>
      </w:r>
      <w:r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,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которых 34-35 недель - реализация аудиторных занятий. В остальное время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деятельность педагогических работников должна быть направлена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методическую, творческую, культурно-просветительскую работу, а 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освоение дополнительных профессиональных образовательных программ.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4473F1">
        <w:rPr>
          <w:rFonts w:ascii="TimesNewRomanPSMT" w:hAnsi="TimesNewRomanPSMT" w:cs="TimesNewRomanPSMT"/>
          <w:sz w:val="24"/>
          <w:szCs w:val="24"/>
        </w:rPr>
        <w:t>Образовательные организации должны взаимодействовать с другими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образовательными организациями, реализующими образовательные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программы в области искусств, с целью обеспечения возможности</w:t>
      </w:r>
      <w:r w:rsidRPr="004473F1">
        <w:rPr>
          <w:rFonts w:ascii="TimesNewRomanPSMT" w:hAnsi="TimesNewRomanPSMT" w:cs="TimesNewRomanPSMT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восполнения недостающих кадровых ресурсов, ведения постоянной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методической поддержки, использования передовых педагогических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технологий.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4473F1">
        <w:rPr>
          <w:rFonts w:ascii="TimesNewRomanPSMT" w:hAnsi="TimesNewRomanPSMT" w:cs="TimesNewRomanPSMT"/>
          <w:sz w:val="24"/>
          <w:szCs w:val="24"/>
        </w:rPr>
        <w:t>Финансирование реализации общеразвивающих программ в 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искусств должно осуществляться в объеме, позволяющем обеспечивать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3F1">
        <w:rPr>
          <w:rFonts w:ascii="TimesNewRomanPSMT" w:hAnsi="TimesNewRomanPSMT" w:cs="TimesNewRomanPSMT"/>
          <w:sz w:val="24"/>
          <w:szCs w:val="24"/>
        </w:rPr>
        <w:t>качество образования.</w:t>
      </w:r>
    </w:p>
    <w:p w:rsid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4473F1">
        <w:rPr>
          <w:rFonts w:ascii="TimesNewRomanPSMT" w:hAnsi="TimesNewRomanPSMT" w:cs="TimesNewRomanPSMT"/>
          <w:sz w:val="24"/>
          <w:szCs w:val="24"/>
        </w:rPr>
        <w:t>Нормативные затраты на оказание государственной (муниципальной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4473F1">
        <w:rPr>
          <w:rFonts w:ascii="TimesNewRomanPSMT" w:hAnsi="TimesNewRomanPSMT" w:cs="TimesNewRomanPSMT"/>
          <w:sz w:val="24"/>
          <w:szCs w:val="24"/>
        </w:rPr>
        <w:t>слуги в сфере образования для реализации общеразвивающих программ в</w:t>
      </w:r>
      <w:r>
        <w:rPr>
          <w:rFonts w:ascii="TimesNewRomanPSMT" w:hAnsi="TimesNewRomanPSMT" w:cs="TimesNewRomanPSMT"/>
          <w:sz w:val="24"/>
          <w:szCs w:val="24"/>
        </w:rPr>
        <w:t xml:space="preserve"> о</w:t>
      </w:r>
      <w:r w:rsidRPr="004473F1">
        <w:rPr>
          <w:rFonts w:ascii="TimesNewRomanPSMT" w:hAnsi="TimesNewRomanPSMT" w:cs="TimesNewRomanPSMT"/>
          <w:sz w:val="24"/>
          <w:szCs w:val="24"/>
        </w:rPr>
        <w:t>бласти того или иного вида искусств устанавливаются либо субъектом</w:t>
      </w:r>
      <w:r>
        <w:rPr>
          <w:rFonts w:ascii="TimesNewRomanPSMT" w:hAnsi="TimesNewRomanPSMT" w:cs="TimesNewRomanPSMT"/>
          <w:sz w:val="24"/>
          <w:szCs w:val="24"/>
        </w:rPr>
        <w:t xml:space="preserve"> Р</w:t>
      </w:r>
      <w:r w:rsidRPr="004473F1">
        <w:rPr>
          <w:rFonts w:ascii="TimesNewRomanPSMT" w:hAnsi="TimesNewRomanPSMT" w:cs="TimesNewRomanPSMT"/>
          <w:sz w:val="24"/>
          <w:szCs w:val="24"/>
        </w:rPr>
        <w:t>оссийской Федерации на основании части 2 статьи 8 Федерального закона</w:t>
      </w:r>
      <w:r>
        <w:rPr>
          <w:rFonts w:ascii="TimesNewRomanPSMT" w:hAnsi="TimesNewRomanPSMT" w:cs="TimesNewRomanPSMT"/>
          <w:sz w:val="24"/>
          <w:szCs w:val="24"/>
        </w:rPr>
        <w:t xml:space="preserve"> «</w:t>
      </w:r>
      <w:r w:rsidRPr="004473F1">
        <w:rPr>
          <w:rFonts w:ascii="TimesNewRomanPSMT" w:hAnsi="TimesNewRomanPSMT" w:cs="TimesNewRomanPSMT"/>
          <w:sz w:val="24"/>
          <w:szCs w:val="24"/>
        </w:rPr>
        <w:t>Об образовании в Российской Федерации» №273-Ф3, либо учредителем</w:t>
      </w:r>
      <w:r>
        <w:rPr>
          <w:rFonts w:ascii="TimesNewRomanPSMT" w:hAnsi="TimesNewRomanPSMT" w:cs="TimesNewRomanPSMT"/>
          <w:sz w:val="24"/>
          <w:szCs w:val="24"/>
        </w:rPr>
        <w:t xml:space="preserve"> о</w:t>
      </w:r>
      <w:r w:rsidRPr="004473F1">
        <w:rPr>
          <w:rFonts w:ascii="TimesNewRomanPSMT" w:hAnsi="TimesNewRomanPSMT" w:cs="TimesNewRomanPSMT"/>
          <w:sz w:val="24"/>
          <w:szCs w:val="24"/>
        </w:rPr>
        <w:t>бразовательной организации с учетом следующих параметров: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3F1">
        <w:rPr>
          <w:rFonts w:ascii="TimesNewRomanPSMT" w:hAnsi="TimesNewRomanPSMT" w:cs="TimesNewRomanPSMT"/>
          <w:sz w:val="24"/>
          <w:szCs w:val="24"/>
        </w:rPr>
        <w:t>1) соотношения численности преподавателей и обучающихся – не менее 1:8;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3F1">
        <w:rPr>
          <w:rFonts w:ascii="TimesNewRomanPSMT" w:hAnsi="TimesNewRomanPSMT" w:cs="TimesNewRomanPSMT"/>
          <w:sz w:val="24"/>
          <w:szCs w:val="24"/>
        </w:rPr>
        <w:t>2) содержания специального учебного оборудования и использования специализированных материальных запасов;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3F1">
        <w:rPr>
          <w:rFonts w:ascii="TimesNewRomanPSMT" w:hAnsi="TimesNewRomanPSMT" w:cs="TimesNewRomanPSMT"/>
          <w:sz w:val="24"/>
          <w:szCs w:val="24"/>
        </w:rPr>
        <w:lastRenderedPageBreak/>
        <w:t>3) соотношения численности учебно-вспомогательного персонала и преподавателей - не менее 4:10;</w:t>
      </w:r>
    </w:p>
    <w:p w:rsidR="004473F1" w:rsidRP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3F1">
        <w:rPr>
          <w:rFonts w:ascii="TimesNewRomanPSMT" w:hAnsi="TimesNewRomanPSMT" w:cs="TimesNewRomanPSMT"/>
          <w:sz w:val="24"/>
          <w:szCs w:val="24"/>
        </w:rPr>
        <w:t>4) при реализации общеразвивающих программ в области музыкального, хореографического и театрального искусств финансирования 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4473F1" w:rsidRDefault="004473F1" w:rsidP="004473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3F1">
        <w:rPr>
          <w:rFonts w:ascii="TimesNewRomanPSMT" w:hAnsi="TimesNewRomanPSMT" w:cs="TimesNewRomanPSMT"/>
          <w:sz w:val="24"/>
          <w:szCs w:val="24"/>
        </w:rPr>
        <w:t>5) при реализации общеразвивающих программ в области изобразительного искусства финансирования работа натурщика из расчета до 30 процентов объема времени, предусмотренного учебным планом на аудиторные занятия по соответствующим учебным предметам.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54A1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7154A1">
        <w:rPr>
          <w:rFonts w:ascii="TimesNewRomanPSMT" w:hAnsi="TimesNewRomanPSMT" w:cs="TimesNewRomanPSMT"/>
          <w:sz w:val="24"/>
          <w:szCs w:val="24"/>
        </w:rPr>
        <w:t>Реализация общеразвивающих программ в области искусств должна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обеспечиваться учебно-методической документацией (учебниками, учебн</w:t>
      </w:r>
      <w:proofErr w:type="gramStart"/>
      <w:r w:rsidRPr="007154A1">
        <w:rPr>
          <w:rFonts w:ascii="TimesNewRomanPSMT" w:hAnsi="TimesNewRomanPSMT" w:cs="TimesNewRomanPSMT"/>
          <w:sz w:val="24"/>
          <w:szCs w:val="24"/>
        </w:rPr>
        <w:t>о</w:t>
      </w:r>
      <w:r w:rsidRPr="007154A1">
        <w:rPr>
          <w:rFonts w:ascii="TimesNewRomanPSMT" w:hAnsi="TimesNewRomanPSMT" w:cs="TimesNewRomanPSMT"/>
          <w:sz w:val="24"/>
          <w:szCs w:val="24"/>
        </w:rPr>
        <w:t>-</w:t>
      </w:r>
      <w:proofErr w:type="gramEnd"/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методическими изданиями, конспектами лекций, аудио и видео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материалами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) </w:t>
      </w:r>
      <w:r w:rsidRPr="007154A1">
        <w:rPr>
          <w:rFonts w:ascii="TimesNewRomanPSMT" w:hAnsi="TimesNewRomanPSMT" w:cs="TimesNewRomanPSMT"/>
          <w:sz w:val="24"/>
          <w:szCs w:val="24"/>
        </w:rPr>
        <w:t>по всем учебным предметам. Внеаудиторная (домашняя) работа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7154A1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7154A1">
        <w:rPr>
          <w:rFonts w:ascii="TimesNewRomanPSMT" w:hAnsi="TimesNewRomanPSMT" w:cs="TimesNewRomanPSMT"/>
          <w:sz w:val="24"/>
          <w:szCs w:val="24"/>
        </w:rPr>
        <w:t xml:space="preserve"> также сопровождается методическим обеспечением и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обоснованием времени, затрачиваемого на ее выполнение.</w:t>
      </w:r>
    </w:p>
    <w:p w:rsid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54A1"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Pr="007154A1">
        <w:rPr>
          <w:rFonts w:ascii="TimesNewRomanPSMT" w:hAnsi="TimesNewRomanPSMT" w:cs="TimesNewRomanPSMT"/>
          <w:sz w:val="24"/>
          <w:szCs w:val="24"/>
        </w:rPr>
        <w:t>Внеаудиторная работа может быть использована обучающимися на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выполнение домашнего задания, просмотры видеоматериалов в области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искусств, посещение учреждений культуры (театров, филармоний, цирков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, </w:t>
      </w:r>
      <w:r w:rsidRPr="007154A1">
        <w:rPr>
          <w:rFonts w:ascii="TimesNewRomanPSMT" w:hAnsi="TimesNewRomanPSMT" w:cs="TimesNewRomanPSMT"/>
          <w:sz w:val="24"/>
          <w:szCs w:val="24"/>
        </w:rPr>
        <w:t>концертных залов, музеев и др.), участие обучающихся в творческих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мероприятиях, проводимых образовательной организацией.</w:t>
      </w:r>
      <w:proofErr w:type="gramEnd"/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54A1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7154A1">
        <w:rPr>
          <w:rFonts w:ascii="TimesNewRomanPSMT" w:hAnsi="TimesNewRomanPSMT" w:cs="TimesNewRomanPSMT"/>
          <w:sz w:val="24"/>
          <w:szCs w:val="24"/>
        </w:rPr>
        <w:t>Выполнение обучающимся домашнего задания должно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контролироваться преподавателем.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54A1">
        <w:rPr>
          <w:rFonts w:ascii="TimesNewRomanPSMT" w:hAnsi="TimesNewRomanPSMT" w:cs="TimesNewRomanPSMT"/>
          <w:sz w:val="24"/>
          <w:szCs w:val="24"/>
        </w:rPr>
        <w:t>Реализация общеразвивающих программ в области искусств должна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обеспечиваться доступом каждого обучающегося к библиотечным фондам и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ф</w:t>
      </w:r>
      <w:r w:rsidRPr="007154A1">
        <w:rPr>
          <w:rFonts w:ascii="TimesNewRomanPSMT" w:hAnsi="TimesNewRomanPSMT" w:cs="TimesNewRomanPSMT"/>
          <w:sz w:val="24"/>
          <w:szCs w:val="24"/>
        </w:rPr>
        <w:t>ондам фонотеки, аудио и видеозаписей, формируемым в соответствии с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п</w:t>
      </w:r>
      <w:r w:rsidRPr="007154A1">
        <w:rPr>
          <w:rFonts w:ascii="TimesNewRomanPSMT" w:hAnsi="TimesNewRomanPSMT" w:cs="TimesNewRomanPSMT"/>
          <w:sz w:val="24"/>
          <w:szCs w:val="24"/>
        </w:rPr>
        <w:t>еречнем учебных предметов учебного плана.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54A1"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Pr="007154A1">
        <w:rPr>
          <w:rFonts w:ascii="TimesNewRomanPSMT" w:hAnsi="TimesNewRomanPSMT" w:cs="TimesNewRomanPSMT"/>
          <w:sz w:val="24"/>
          <w:szCs w:val="24"/>
        </w:rPr>
        <w:t>Во время самостоятельной работы обучающиеся могут быть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о</w:t>
      </w:r>
      <w:r w:rsidRPr="007154A1">
        <w:rPr>
          <w:rFonts w:ascii="TimesNewRomanPSMT" w:hAnsi="TimesNewRomanPSMT" w:cs="TimesNewRomanPSMT"/>
          <w:sz w:val="24"/>
          <w:szCs w:val="24"/>
        </w:rPr>
        <w:t>беспечены доступом к сети Интернет.</w:t>
      </w:r>
      <w:proofErr w:type="gramEnd"/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54A1">
        <w:rPr>
          <w:rFonts w:ascii="TimesNewRomanPSMT" w:hAnsi="TimesNewRomanPSMT" w:cs="TimesNewRomanPSMT"/>
          <w:sz w:val="24"/>
          <w:szCs w:val="24"/>
        </w:rPr>
        <w:t>Библиотечный фонд образовательной организации должен быть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у</w:t>
      </w:r>
      <w:r w:rsidRPr="007154A1">
        <w:rPr>
          <w:rFonts w:ascii="TimesNewRomanPSMT" w:hAnsi="TimesNewRomanPSMT" w:cs="TimesNewRomanPSMT"/>
          <w:sz w:val="24"/>
          <w:szCs w:val="24"/>
        </w:rPr>
        <w:t>комплектован печатными и/или электронными изданиями основной и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д</w:t>
      </w:r>
      <w:r w:rsidRPr="007154A1">
        <w:rPr>
          <w:rFonts w:ascii="TimesNewRomanPSMT" w:hAnsi="TimesNewRomanPSMT" w:cs="TimesNewRomanPSMT"/>
          <w:sz w:val="24"/>
          <w:szCs w:val="24"/>
        </w:rPr>
        <w:t>ополнительной учебной и учебно-методической литературы по всем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учебным предметам. Библиотечный фонд помимо учебной литературы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должен включать официальные, справочно-библиографические и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периодические издания в расчете 2 экземпляра на каждые 100 </w:t>
      </w:r>
      <w:proofErr w:type="gramStart"/>
      <w:r w:rsidRPr="007154A1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7154A1">
        <w:rPr>
          <w:rFonts w:ascii="TimesNewRomanPSMT" w:hAnsi="TimesNewRomanPSMT" w:cs="TimesNewRomanPSMT"/>
          <w:sz w:val="24"/>
          <w:szCs w:val="24"/>
        </w:rPr>
        <w:t>.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54A1">
        <w:rPr>
          <w:rFonts w:ascii="TimesNewRomanPSMT" w:hAnsi="TimesNewRomanPSMT" w:cs="TimesNewRomanPSMT"/>
          <w:sz w:val="24"/>
          <w:szCs w:val="24"/>
        </w:rPr>
        <w:t xml:space="preserve">     </w:t>
      </w:r>
      <w:proofErr w:type="gramStart"/>
      <w:r w:rsidRPr="007154A1">
        <w:rPr>
          <w:rFonts w:ascii="TimesNewRomanPSMT" w:hAnsi="TimesNewRomanPSMT" w:cs="TimesNewRomanPSMT"/>
          <w:sz w:val="24"/>
          <w:szCs w:val="24"/>
        </w:rPr>
        <w:t>Образовательная организация может предоставлять обучающимся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возможность оперативного обмена информацией с отечественными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образовательными организациями, учреждениями и организациями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культуры, а также доступ к современным профессиональным базам данных и</w:t>
      </w:r>
      <w:proofErr w:type="gramEnd"/>
    </w:p>
    <w:p w:rsid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154A1">
        <w:rPr>
          <w:rFonts w:ascii="TimesNewRomanPSMT" w:hAnsi="TimesNewRomanPSMT" w:cs="TimesNewRomanPSMT"/>
          <w:sz w:val="24"/>
          <w:szCs w:val="24"/>
        </w:rPr>
        <w:t>информационным ресурсам сети Интернет.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7154A1">
        <w:rPr>
          <w:rFonts w:ascii="TimesNewRomanPSMT" w:hAnsi="TimesNewRomanPSMT" w:cs="TimesNewRomanPSMT"/>
          <w:sz w:val="24"/>
          <w:szCs w:val="24"/>
        </w:rPr>
        <w:t>Материально-технические условия образовательной 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должны обеспечивать возможность достижения </w:t>
      </w:r>
      <w:proofErr w:type="gramStart"/>
      <w:r w:rsidRPr="007154A1"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 w:rsidRPr="007154A1">
        <w:rPr>
          <w:rFonts w:ascii="TimesNewRomanPSMT" w:hAnsi="TimesNewRomanPSMT" w:cs="TimesNewRomanPSMT"/>
          <w:sz w:val="24"/>
          <w:szCs w:val="24"/>
        </w:rPr>
        <w:t xml:space="preserve"> результатов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154A1">
        <w:rPr>
          <w:rFonts w:ascii="TimesNewRomanPSMT" w:hAnsi="TimesNewRomanPSMT" w:cs="TimesNewRomanPSMT"/>
          <w:sz w:val="24"/>
          <w:szCs w:val="24"/>
        </w:rPr>
        <w:t>предусмотренных общеразвивающей программой в области искусств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154A1">
        <w:rPr>
          <w:rFonts w:ascii="TimesNewRomanPSMT" w:hAnsi="TimesNewRomanPSMT" w:cs="TimesNewRomanPSMT"/>
          <w:sz w:val="24"/>
          <w:szCs w:val="24"/>
        </w:rPr>
        <w:t>разработанной образовательной организацией.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7154A1">
        <w:rPr>
          <w:rFonts w:ascii="TimesNewRomanPSMT" w:hAnsi="TimesNewRomanPSMT" w:cs="TimesNewRomanPSMT"/>
          <w:sz w:val="24"/>
          <w:szCs w:val="24"/>
        </w:rPr>
        <w:t>Материально-техническая база образовательной организации должна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соответствовать санитарным и противопожарным нормам, нормам охраны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труда. Образовательная организация должна соблюдать своевременные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сроки текущего и капитального ремонта.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7154A1">
        <w:rPr>
          <w:rFonts w:ascii="TimesNewRomanPSMT" w:hAnsi="TimesNewRomanPSMT" w:cs="TimesNewRomanPSMT"/>
          <w:sz w:val="24"/>
          <w:szCs w:val="24"/>
        </w:rPr>
        <w:t>Минимально необходимый для реализации общеразвивающих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программ в области искусств перечень учебных аудиторий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154A1">
        <w:rPr>
          <w:rFonts w:ascii="TimesNewRomanPSMT" w:hAnsi="TimesNewRomanPSMT" w:cs="TimesNewRomanPSMT"/>
          <w:sz w:val="24"/>
          <w:szCs w:val="24"/>
        </w:rPr>
        <w:t>специализированных кабинетов и материально-технического обеспечения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должен соответствовать профилю общеразвивающей программы в 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искусств и быть ориентирован на федеральные государственные требования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к соответствующим дополнительным предпрофессиональным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общеобразовательным программам в области искусств.</w:t>
      </w:r>
    </w:p>
    <w:p w:rsid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7154A1">
        <w:rPr>
          <w:rFonts w:ascii="TimesNewRomanPSMT" w:hAnsi="TimesNewRomanPSMT" w:cs="TimesNewRomanPSMT"/>
          <w:sz w:val="24"/>
          <w:szCs w:val="24"/>
        </w:rPr>
        <w:t>При этом в образовательной организации необходимо наличие: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7154A1">
        <w:rPr>
          <w:rFonts w:ascii="TimesNewRomanPSMT" w:hAnsi="TimesNewRomanPSMT" w:cs="TimesNewRomanPSMT"/>
          <w:sz w:val="24"/>
          <w:szCs w:val="24"/>
        </w:rPr>
        <w:t>залов (театральных, концертных, танцевальных, гимнастических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154A1">
        <w:rPr>
          <w:rFonts w:ascii="TimesNewRomanPSMT" w:hAnsi="TimesNewRomanPSMT" w:cs="TimesNewRomanPSMT"/>
          <w:sz w:val="24"/>
          <w:szCs w:val="24"/>
        </w:rPr>
        <w:t>выставочных, просмотровых) со специальным оборудованием согласно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профильной направленности образовательной программы;</w:t>
      </w:r>
      <w:proofErr w:type="gramEnd"/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7154A1">
        <w:rPr>
          <w:rFonts w:ascii="TimesNewRomanPSMT" w:hAnsi="TimesNewRomanPSMT" w:cs="TimesNewRomanPSMT"/>
          <w:sz w:val="24"/>
          <w:szCs w:val="24"/>
        </w:rPr>
        <w:t>библиотеки;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7154A1">
        <w:rPr>
          <w:rFonts w:ascii="TimesNewRomanPSMT" w:hAnsi="TimesNewRomanPSMT" w:cs="TimesNewRomanPSMT"/>
          <w:sz w:val="24"/>
          <w:szCs w:val="24"/>
        </w:rPr>
        <w:t>помещений для работы со специализированными материалами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(фонотеки, видеотеки, фильмотеки, просмотровых видеозалов);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7154A1">
        <w:rPr>
          <w:rFonts w:ascii="TimesNewRomanPSMT" w:hAnsi="TimesNewRomanPSMT" w:cs="TimesNewRomanPSMT"/>
          <w:sz w:val="24"/>
          <w:szCs w:val="24"/>
        </w:rPr>
        <w:t>учебных аудиторий для групповых, мелкогрупповых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индивидуальных занятий со специальным учебным оборудованием (столами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154A1">
        <w:rPr>
          <w:rFonts w:ascii="TimesNewRomanPSMT" w:hAnsi="TimesNewRomanPSMT" w:cs="TimesNewRomanPSMT"/>
          <w:sz w:val="24"/>
          <w:szCs w:val="24"/>
        </w:rPr>
        <w:t>стульями, шкафами, стеллажами, музыкальными инструментами, звуковой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видеоаппаратурой, хореографическими станками, мольбертами и др.).</w:t>
      </w:r>
    </w:p>
    <w:p w:rsidR="007154A1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7154A1">
        <w:rPr>
          <w:rFonts w:ascii="TimesNewRomanPSMT" w:hAnsi="TimesNewRomanPSMT" w:cs="TimesNewRomanPSMT"/>
          <w:sz w:val="24"/>
          <w:szCs w:val="24"/>
        </w:rPr>
        <w:t>Учебные аудитории должны иметь звукоизоляцию и быть оформлены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наглядными пособиями. Учебные аудитории для индивидуальных занятий</w:t>
      </w:r>
      <w:r>
        <w:rPr>
          <w:rFonts w:ascii="TimesNewRomanPSMT" w:hAnsi="TimesNewRomanPSMT" w:cs="TimesNewRomanPSMT"/>
          <w:sz w:val="24"/>
          <w:szCs w:val="24"/>
        </w:rPr>
        <w:t xml:space="preserve"> д</w:t>
      </w:r>
      <w:r w:rsidRPr="007154A1">
        <w:rPr>
          <w:rFonts w:ascii="TimesNewRomanPSMT" w:hAnsi="TimesNewRomanPSMT" w:cs="TimesNewRomanPSMT"/>
          <w:sz w:val="24"/>
          <w:szCs w:val="24"/>
        </w:rPr>
        <w:t xml:space="preserve">олжны иметь площадь не менее 6 </w:t>
      </w:r>
      <w:proofErr w:type="spellStart"/>
      <w:r w:rsidRPr="007154A1">
        <w:rPr>
          <w:rFonts w:ascii="TimesNewRomanPSMT" w:hAnsi="TimesNewRomanPSMT" w:cs="TimesNewRomanPSMT"/>
          <w:sz w:val="24"/>
          <w:szCs w:val="24"/>
        </w:rPr>
        <w:t>кв.м</w:t>
      </w:r>
      <w:proofErr w:type="spellEnd"/>
      <w:r w:rsidRPr="007154A1">
        <w:rPr>
          <w:rFonts w:ascii="TimesNewRomanPSMT" w:hAnsi="TimesNewRomanPSMT" w:cs="TimesNewRomanPSMT"/>
          <w:sz w:val="24"/>
          <w:szCs w:val="24"/>
        </w:rPr>
        <w:t>.</w:t>
      </w:r>
    </w:p>
    <w:p w:rsidR="0022550C" w:rsidRPr="007154A1" w:rsidRDefault="007154A1" w:rsidP="007154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7154A1">
        <w:rPr>
          <w:rFonts w:ascii="TimesNewRomanPSMT" w:hAnsi="TimesNewRomanPSMT" w:cs="TimesNewRomanPSMT"/>
          <w:sz w:val="24"/>
          <w:szCs w:val="24"/>
        </w:rPr>
        <w:t>В образовательном учреждении должны быть созданы условия 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154A1">
        <w:rPr>
          <w:rFonts w:ascii="TimesNewRomanPSMT" w:hAnsi="TimesNewRomanPSMT" w:cs="TimesNewRomanPSMT"/>
          <w:sz w:val="24"/>
          <w:szCs w:val="24"/>
        </w:rPr>
        <w:t>содержания, своевременного обслуживания и ремонта музыкальных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инст</w:t>
      </w:r>
      <w:r w:rsidRPr="007154A1">
        <w:rPr>
          <w:rFonts w:ascii="TimesNewRomanPSMT" w:hAnsi="TimesNewRomanPSMT" w:cs="TimesNewRomanPSMT"/>
          <w:sz w:val="24"/>
          <w:szCs w:val="24"/>
        </w:rPr>
        <w:t>рументов и учебного оборудования.</w:t>
      </w:r>
    </w:p>
    <w:p w:rsidR="00091D31" w:rsidRPr="0022550C" w:rsidRDefault="0022550C" w:rsidP="002255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</w:t>
      </w:r>
    </w:p>
    <w:sectPr w:rsidR="00091D31" w:rsidRPr="0022550C" w:rsidSect="00AF55B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74"/>
    <w:rsid w:val="00091D31"/>
    <w:rsid w:val="000A78DC"/>
    <w:rsid w:val="000D0B49"/>
    <w:rsid w:val="0022550C"/>
    <w:rsid w:val="00327A1E"/>
    <w:rsid w:val="004473F1"/>
    <w:rsid w:val="005F511D"/>
    <w:rsid w:val="007154A1"/>
    <w:rsid w:val="00867A0F"/>
    <w:rsid w:val="009360B5"/>
    <w:rsid w:val="00AF55B0"/>
    <w:rsid w:val="00C51E74"/>
    <w:rsid w:val="00E4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78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78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m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2014-05-05T18:51:00Z</dcterms:created>
  <dcterms:modified xsi:type="dcterms:W3CDTF">2014-05-05T20:37:00Z</dcterms:modified>
</cp:coreProperties>
</file>